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78B9" w:rsidRDefault="007178B9" w:rsidP="007178B9">
      <w:pPr>
        <w:pStyle w:val="Normlnweb"/>
        <w:jc w:val="center"/>
        <w:rPr>
          <w:rFonts w:asciiTheme="minorHAnsi" w:hAnsiTheme="minorHAnsi" w:cstheme="minorHAnsi"/>
          <w:b/>
          <w:bCs/>
          <w:color w:val="222222"/>
          <w:u w:val="single"/>
          <w:shd w:val="clear" w:color="auto" w:fill="FFFFFF"/>
          <w:lang w:val="en-GB"/>
        </w:rPr>
      </w:pPr>
    </w:p>
    <w:p w:rsidR="00752261" w:rsidRPr="007178B9" w:rsidRDefault="00184B43" w:rsidP="007178B9">
      <w:pPr>
        <w:pStyle w:val="Normlnweb"/>
        <w:rPr>
          <w:rFonts w:asciiTheme="minorHAnsi" w:hAnsiTheme="minorHAnsi" w:cstheme="minorHAnsi"/>
          <w:b/>
          <w:bCs/>
          <w:lang w:val="en-GB"/>
        </w:rPr>
      </w:pPr>
      <w:r w:rsidRPr="007178B9">
        <w:rPr>
          <w:rFonts w:asciiTheme="minorHAnsi" w:hAnsiTheme="minorHAnsi" w:cstheme="minorHAnsi"/>
          <w:b/>
          <w:bCs/>
          <w:color w:val="222222"/>
          <w:u w:val="single"/>
          <w:shd w:val="clear" w:color="auto" w:fill="FFFFFF"/>
          <w:lang w:val="en-GB"/>
        </w:rPr>
        <w:t>25th </w:t>
      </w:r>
      <w:proofErr w:type="spellStart"/>
      <w:proofErr w:type="gramStart"/>
      <w:r w:rsidRPr="007178B9">
        <w:rPr>
          <w:rFonts w:asciiTheme="minorHAnsi" w:hAnsiTheme="minorHAnsi" w:cstheme="minorHAnsi"/>
          <w:b/>
          <w:bCs/>
          <w:color w:val="222222"/>
          <w:u w:val="single"/>
          <w:shd w:val="clear" w:color="auto" w:fill="FFFFFF"/>
          <w:lang w:val="en-GB"/>
        </w:rPr>
        <w:t>Ji.hlava</w:t>
      </w:r>
      <w:proofErr w:type="spellEnd"/>
      <w:proofErr w:type="gramEnd"/>
      <w:r w:rsidRPr="007178B9">
        <w:rPr>
          <w:rFonts w:asciiTheme="minorHAnsi" w:hAnsiTheme="minorHAnsi" w:cstheme="minorHAnsi"/>
          <w:b/>
          <w:bCs/>
          <w:color w:val="222222"/>
          <w:u w:val="single"/>
          <w:shd w:val="clear" w:color="auto" w:fill="FFFFFF"/>
          <w:lang w:val="en-GB"/>
        </w:rPr>
        <w:t xml:space="preserve"> IDFF: 300 films, 63 countries, 12.300 minutes</w:t>
      </w:r>
      <w:r w:rsidR="007178B9">
        <w:rPr>
          <w:rFonts w:asciiTheme="minorHAnsi" w:hAnsiTheme="minorHAnsi" w:cstheme="minorHAnsi"/>
          <w:b/>
          <w:bCs/>
          <w:color w:val="222222"/>
          <w:u w:val="single"/>
          <w:shd w:val="clear" w:color="auto" w:fill="FFFFFF"/>
          <w:lang w:val="en-GB"/>
        </w:rPr>
        <w:br/>
      </w:r>
      <w:r w:rsidR="007178B9">
        <w:rPr>
          <w:rFonts w:asciiTheme="minorHAnsi" w:hAnsiTheme="minorHAnsi" w:cstheme="minorHAnsi"/>
          <w:b/>
          <w:bCs/>
          <w:color w:val="222222"/>
          <w:u w:val="single"/>
          <w:shd w:val="clear" w:color="auto" w:fill="FFFFFF"/>
          <w:lang w:val="en-GB"/>
        </w:rPr>
        <w:br/>
      </w:r>
      <w:r w:rsidR="00546F85" w:rsidRPr="007178B9">
        <w:rPr>
          <w:rFonts w:asciiTheme="minorHAnsi" w:hAnsiTheme="minorHAnsi" w:cstheme="minorHAnsi"/>
          <w:b/>
          <w:bCs/>
          <w:lang w:val="en-GB"/>
        </w:rPr>
        <w:t xml:space="preserve">The </w:t>
      </w:r>
      <w:proofErr w:type="spellStart"/>
      <w:r w:rsidRPr="007178B9">
        <w:rPr>
          <w:rFonts w:asciiTheme="minorHAnsi" w:hAnsiTheme="minorHAnsi" w:cstheme="minorHAnsi"/>
          <w:b/>
          <w:bCs/>
          <w:lang w:val="en-GB"/>
        </w:rPr>
        <w:t>Ji.hlava</w:t>
      </w:r>
      <w:proofErr w:type="spellEnd"/>
      <w:r w:rsidRPr="007178B9">
        <w:rPr>
          <w:rFonts w:asciiTheme="minorHAnsi" w:hAnsiTheme="minorHAnsi" w:cstheme="minorHAnsi"/>
          <w:b/>
          <w:bCs/>
          <w:lang w:val="en-GB"/>
        </w:rPr>
        <w:t xml:space="preserve"> International Documentary Film Festival has been officially launched.</w:t>
      </w:r>
      <w:r w:rsidRPr="007178B9">
        <w:rPr>
          <w:rFonts w:asciiTheme="minorHAnsi" w:hAnsiTheme="minorHAnsi" w:cstheme="minorHAnsi"/>
          <w:lang w:val="en-GB"/>
        </w:rPr>
        <w:t xml:space="preserve"> </w:t>
      </w:r>
      <w:r w:rsidRPr="007178B9">
        <w:rPr>
          <w:rFonts w:asciiTheme="minorHAnsi" w:hAnsiTheme="minorHAnsi" w:cstheme="minorHAnsi"/>
          <w:b/>
          <w:bCs/>
          <w:lang w:val="en-GB"/>
        </w:rPr>
        <w:t>The Opening Ceremony introduced the first award-winners.</w:t>
      </w:r>
      <w:r w:rsidR="00D017E4" w:rsidRPr="007178B9">
        <w:rPr>
          <w:rFonts w:asciiTheme="minorHAnsi" w:hAnsiTheme="minorHAnsi" w:cstheme="minorHAnsi"/>
          <w:b/>
          <w:bCs/>
          <w:lang w:val="en-GB"/>
        </w:rPr>
        <w:t xml:space="preserve"> The Best Documentary Book Awar</w:t>
      </w:r>
      <w:r w:rsidRPr="007178B9">
        <w:rPr>
          <w:rFonts w:asciiTheme="minorHAnsi" w:hAnsiTheme="minorHAnsi" w:cstheme="minorHAnsi"/>
          <w:b/>
          <w:bCs/>
          <w:lang w:val="en-GB"/>
        </w:rPr>
        <w:t>d w</w:t>
      </w:r>
      <w:r w:rsidR="00546F85" w:rsidRPr="007178B9">
        <w:rPr>
          <w:rFonts w:asciiTheme="minorHAnsi" w:hAnsiTheme="minorHAnsi" w:cstheme="minorHAnsi"/>
          <w:b/>
          <w:bCs/>
          <w:lang w:val="en-GB"/>
        </w:rPr>
        <w:t>e</w:t>
      </w:r>
      <w:r w:rsidRPr="007178B9">
        <w:rPr>
          <w:rFonts w:asciiTheme="minorHAnsi" w:hAnsiTheme="minorHAnsi" w:cstheme="minorHAnsi"/>
          <w:b/>
          <w:bCs/>
          <w:lang w:val="en-GB"/>
        </w:rPr>
        <w:t xml:space="preserve">nt to </w:t>
      </w:r>
      <w:r w:rsidR="00546F85" w:rsidRPr="007178B9">
        <w:rPr>
          <w:rFonts w:asciiTheme="minorHAnsi" w:hAnsiTheme="minorHAnsi" w:cstheme="minorHAnsi"/>
          <w:b/>
          <w:bCs/>
          <w:i/>
          <w:iCs/>
          <w:lang w:val="en-GB"/>
        </w:rPr>
        <w:t xml:space="preserve">The Taste of Mulberries </w:t>
      </w:r>
      <w:r w:rsidRPr="007178B9">
        <w:rPr>
          <w:rFonts w:asciiTheme="minorHAnsi" w:hAnsiTheme="minorHAnsi" w:cstheme="minorHAnsi"/>
          <w:b/>
          <w:bCs/>
          <w:i/>
          <w:iCs/>
          <w:lang w:val="en-GB"/>
        </w:rPr>
        <w:t xml:space="preserve">/ </w:t>
      </w:r>
      <w:r w:rsidR="00546F85" w:rsidRPr="007178B9">
        <w:rPr>
          <w:rFonts w:asciiTheme="minorHAnsi" w:hAnsiTheme="minorHAnsi" w:cstheme="minorHAnsi"/>
          <w:b/>
          <w:bCs/>
          <w:i/>
          <w:iCs/>
          <w:lang w:val="en-GB"/>
        </w:rPr>
        <w:t xml:space="preserve">Travel Message of the Wizard’s Apprentice </w:t>
      </w:r>
      <w:r w:rsidRPr="007178B9">
        <w:rPr>
          <w:rFonts w:asciiTheme="minorHAnsi" w:hAnsiTheme="minorHAnsi" w:cstheme="minorHAnsi"/>
          <w:b/>
          <w:bCs/>
          <w:lang w:val="en-GB"/>
        </w:rPr>
        <w:t xml:space="preserve">by Miloslav </w:t>
      </w:r>
      <w:proofErr w:type="spellStart"/>
      <w:r w:rsidRPr="007178B9">
        <w:rPr>
          <w:rFonts w:asciiTheme="minorHAnsi" w:hAnsiTheme="minorHAnsi" w:cstheme="minorHAnsi"/>
          <w:b/>
          <w:bCs/>
          <w:lang w:val="en-GB"/>
        </w:rPr>
        <w:t>Nevrlý</w:t>
      </w:r>
      <w:proofErr w:type="spellEnd"/>
      <w:r w:rsidRPr="007178B9">
        <w:rPr>
          <w:rFonts w:asciiTheme="minorHAnsi" w:hAnsiTheme="minorHAnsi" w:cstheme="minorHAnsi"/>
          <w:b/>
          <w:bCs/>
          <w:lang w:val="en-GB"/>
        </w:rPr>
        <w:t xml:space="preserve">. The winner of the Short Joy </w:t>
      </w:r>
      <w:r w:rsidR="00D017E4" w:rsidRPr="007178B9">
        <w:rPr>
          <w:rFonts w:asciiTheme="minorHAnsi" w:hAnsiTheme="minorHAnsi" w:cstheme="minorHAnsi"/>
          <w:b/>
          <w:bCs/>
          <w:lang w:val="en-GB"/>
        </w:rPr>
        <w:t>section</w:t>
      </w:r>
      <w:r w:rsidRPr="007178B9">
        <w:rPr>
          <w:rFonts w:asciiTheme="minorHAnsi" w:hAnsiTheme="minorHAnsi" w:cstheme="minorHAnsi"/>
          <w:b/>
          <w:bCs/>
          <w:lang w:val="en-GB"/>
        </w:rPr>
        <w:t xml:space="preserve"> selected traditionally by </w:t>
      </w:r>
      <w:proofErr w:type="spellStart"/>
      <w:r w:rsidRPr="007178B9">
        <w:rPr>
          <w:rFonts w:asciiTheme="minorHAnsi" w:hAnsiTheme="minorHAnsi" w:cstheme="minorHAnsi"/>
          <w:b/>
          <w:bCs/>
          <w:lang w:val="en-GB"/>
        </w:rPr>
        <w:t>DAFilms</w:t>
      </w:r>
      <w:proofErr w:type="spellEnd"/>
      <w:r w:rsidRPr="007178B9">
        <w:rPr>
          <w:rFonts w:asciiTheme="minorHAnsi" w:hAnsiTheme="minorHAnsi" w:cstheme="minorHAnsi"/>
          <w:b/>
          <w:bCs/>
          <w:lang w:val="en-GB"/>
        </w:rPr>
        <w:t xml:space="preserve"> viewers is </w:t>
      </w:r>
      <w:r w:rsidRPr="007178B9">
        <w:rPr>
          <w:rFonts w:asciiTheme="minorHAnsi" w:hAnsiTheme="minorHAnsi" w:cstheme="minorHAnsi"/>
          <w:b/>
          <w:bCs/>
          <w:i/>
          <w:iCs/>
          <w:lang w:val="en-GB"/>
        </w:rPr>
        <w:t xml:space="preserve">Open Mountain </w:t>
      </w:r>
      <w:r w:rsidRPr="007178B9">
        <w:rPr>
          <w:rFonts w:asciiTheme="minorHAnsi" w:hAnsiTheme="minorHAnsi" w:cstheme="minorHAnsi"/>
          <w:b/>
          <w:bCs/>
          <w:lang w:val="en-GB"/>
        </w:rPr>
        <w:t xml:space="preserve">by Maria Rojas Arias. During the Opening Ceremony, </w:t>
      </w:r>
      <w:proofErr w:type="spellStart"/>
      <w:r w:rsidRPr="007178B9">
        <w:rPr>
          <w:rFonts w:asciiTheme="minorHAnsi" w:hAnsiTheme="minorHAnsi" w:cstheme="minorHAnsi"/>
          <w:b/>
          <w:bCs/>
          <w:lang w:val="en-GB"/>
        </w:rPr>
        <w:t>DAFilms</w:t>
      </w:r>
      <w:proofErr w:type="spellEnd"/>
      <w:r w:rsidRPr="007178B9">
        <w:rPr>
          <w:rFonts w:asciiTheme="minorHAnsi" w:hAnsiTheme="minorHAnsi" w:cstheme="minorHAnsi"/>
          <w:b/>
          <w:bCs/>
          <w:lang w:val="en-GB"/>
        </w:rPr>
        <w:t xml:space="preserve"> presented their </w:t>
      </w:r>
      <w:r w:rsidR="00546F85" w:rsidRPr="007178B9">
        <w:rPr>
          <w:rFonts w:asciiTheme="minorHAnsi" w:hAnsiTheme="minorHAnsi" w:cstheme="minorHAnsi"/>
          <w:b/>
          <w:bCs/>
          <w:lang w:val="en-GB"/>
        </w:rPr>
        <w:t xml:space="preserve">new category </w:t>
      </w:r>
      <w:r w:rsidRPr="007178B9">
        <w:rPr>
          <w:rFonts w:asciiTheme="minorHAnsi" w:hAnsiTheme="minorHAnsi" w:cstheme="minorHAnsi"/>
          <w:b/>
          <w:bCs/>
          <w:lang w:val="en-GB"/>
        </w:rPr>
        <w:t>– </w:t>
      </w:r>
      <w:proofErr w:type="spellStart"/>
      <w:r w:rsidRPr="007178B9">
        <w:rPr>
          <w:rFonts w:asciiTheme="minorHAnsi" w:hAnsiTheme="minorHAnsi" w:cstheme="minorHAnsi"/>
          <w:b/>
          <w:bCs/>
          <w:lang w:val="en-GB"/>
        </w:rPr>
        <w:t>DAFilms</w:t>
      </w:r>
      <w:proofErr w:type="spellEnd"/>
      <w:r w:rsidRPr="007178B9">
        <w:rPr>
          <w:rFonts w:asciiTheme="minorHAnsi" w:hAnsiTheme="minorHAnsi" w:cstheme="minorHAnsi"/>
          <w:b/>
          <w:bCs/>
          <w:lang w:val="en-GB"/>
        </w:rPr>
        <w:t> Junior.</w:t>
      </w:r>
      <w:r w:rsidR="007178B9" w:rsidRPr="007178B9">
        <w:rPr>
          <w:rFonts w:asciiTheme="minorHAnsi" w:hAnsiTheme="minorHAnsi" w:cstheme="minorHAnsi"/>
          <w:b/>
          <w:bCs/>
          <w:lang w:val="en-GB"/>
        </w:rPr>
        <w:t xml:space="preserve"> </w:t>
      </w:r>
      <w:r w:rsidR="007178B9" w:rsidRPr="007178B9">
        <w:rPr>
          <w:rFonts w:asciiTheme="minorHAnsi" w:hAnsiTheme="minorHAnsi" w:cstheme="minorHAnsi"/>
          <w:b/>
          <w:bCs/>
          <w:lang w:val="en-GB"/>
        </w:rPr>
        <w:t xml:space="preserve">APA World Excellence Award </w:t>
      </w:r>
      <w:r w:rsidR="007178B9" w:rsidRPr="007178B9">
        <w:rPr>
          <w:rFonts w:asciiTheme="minorHAnsi" w:hAnsiTheme="minorHAnsi" w:cstheme="minorHAnsi"/>
          <w:b/>
          <w:bCs/>
          <w:lang w:val="en-GB"/>
        </w:rPr>
        <w:t xml:space="preserve">was accorded to </w:t>
      </w:r>
      <w:r w:rsidR="007178B9" w:rsidRPr="007178B9">
        <w:rPr>
          <w:rFonts w:asciiTheme="minorHAnsi" w:hAnsiTheme="minorHAnsi" w:cstheme="minorHAnsi"/>
          <w:b/>
          <w:bCs/>
          <w:lang w:val="en-GB"/>
        </w:rPr>
        <w:t xml:space="preserve">French </w:t>
      </w:r>
      <w:r w:rsidR="007178B9" w:rsidRPr="007178B9">
        <w:rPr>
          <w:rFonts w:asciiTheme="minorHAnsi" w:hAnsiTheme="minorHAnsi" w:cstheme="minorHAnsi"/>
          <w:b/>
          <w:bCs/>
          <w:lang w:val="en-GB"/>
        </w:rPr>
        <w:t xml:space="preserve">producer </w:t>
      </w:r>
      <w:r w:rsidR="007178B9" w:rsidRPr="007178B9">
        <w:rPr>
          <w:rFonts w:asciiTheme="minorHAnsi" w:hAnsiTheme="minorHAnsi" w:cstheme="minorHAnsi"/>
          <w:b/>
          <w:bCs/>
          <w:lang w:val="en-GB"/>
        </w:rPr>
        <w:t xml:space="preserve">Jacques </w:t>
      </w:r>
      <w:proofErr w:type="spellStart"/>
      <w:r w:rsidR="007178B9" w:rsidRPr="007178B9">
        <w:rPr>
          <w:rFonts w:asciiTheme="minorHAnsi" w:hAnsiTheme="minorHAnsi" w:cstheme="minorHAnsi"/>
          <w:b/>
          <w:bCs/>
          <w:lang w:val="en-GB"/>
        </w:rPr>
        <w:t>Bidou</w:t>
      </w:r>
      <w:proofErr w:type="spellEnd"/>
      <w:r w:rsidR="007178B9" w:rsidRPr="007178B9">
        <w:rPr>
          <w:rFonts w:asciiTheme="minorHAnsi" w:hAnsiTheme="minorHAnsi" w:cstheme="minorHAnsi"/>
          <w:b/>
          <w:bCs/>
          <w:lang w:val="en-GB"/>
        </w:rPr>
        <w:t>.</w:t>
      </w:r>
      <w:r w:rsidRPr="007178B9">
        <w:rPr>
          <w:rFonts w:asciiTheme="minorHAnsi" w:hAnsiTheme="minorHAnsi" w:cstheme="minorHAnsi"/>
          <w:b/>
          <w:bCs/>
          <w:lang w:val="en-GB"/>
        </w:rPr>
        <w:br/>
      </w:r>
      <w:r w:rsidRPr="007178B9">
        <w:rPr>
          <w:rFonts w:asciiTheme="minorHAnsi" w:hAnsiTheme="minorHAnsi" w:cstheme="minorHAnsi"/>
          <w:lang w:val="en-GB"/>
        </w:rPr>
        <w:br/>
        <w:t xml:space="preserve">The anniverary edition of </w:t>
      </w:r>
      <w:proofErr w:type="gramStart"/>
      <w:r w:rsidRPr="007178B9">
        <w:rPr>
          <w:rFonts w:asciiTheme="minorHAnsi" w:hAnsiTheme="minorHAnsi" w:cstheme="minorHAnsi"/>
          <w:lang w:val="en-GB"/>
        </w:rPr>
        <w:t>Ji.hlava</w:t>
      </w:r>
      <w:proofErr w:type="gramEnd"/>
      <w:r w:rsidRPr="007178B9">
        <w:rPr>
          <w:rFonts w:asciiTheme="minorHAnsi" w:hAnsiTheme="minorHAnsi" w:cstheme="minorHAnsi"/>
          <w:lang w:val="en-GB"/>
        </w:rPr>
        <w:t xml:space="preserve"> IDFF was launched! The festival returns to cinemas after </w:t>
      </w:r>
      <w:r w:rsidR="00546F85" w:rsidRPr="007178B9">
        <w:rPr>
          <w:rFonts w:asciiTheme="minorHAnsi" w:hAnsiTheme="minorHAnsi" w:cstheme="minorHAnsi"/>
          <w:lang w:val="en-GB"/>
        </w:rPr>
        <w:t xml:space="preserve">the pandemic </w:t>
      </w:r>
      <w:r w:rsidRPr="007178B9">
        <w:rPr>
          <w:rFonts w:asciiTheme="minorHAnsi" w:hAnsiTheme="minorHAnsi" w:cstheme="minorHAnsi"/>
          <w:lang w:val="en-GB"/>
        </w:rPr>
        <w:t xml:space="preserve">year and </w:t>
      </w:r>
      <w:r w:rsidR="00546F85" w:rsidRPr="007178B9">
        <w:rPr>
          <w:rFonts w:asciiTheme="minorHAnsi" w:hAnsiTheme="minorHAnsi" w:cstheme="minorHAnsi"/>
          <w:lang w:val="en-GB"/>
        </w:rPr>
        <w:t xml:space="preserve">newly offers over </w:t>
      </w:r>
      <w:r w:rsidRPr="007178B9">
        <w:rPr>
          <w:rFonts w:asciiTheme="minorHAnsi" w:hAnsiTheme="minorHAnsi" w:cstheme="minorHAnsi"/>
          <w:lang w:val="en-GB"/>
        </w:rPr>
        <w:t xml:space="preserve">three hundred films from sixty-three countries. The entire film programme is more than twelve thousand minutes long and it would take eight and a half days of continuous watching. The anniversary edition of the festival kicked off with </w:t>
      </w:r>
      <w:r w:rsidRPr="007178B9">
        <w:rPr>
          <w:rFonts w:asciiTheme="minorHAnsi" w:hAnsiTheme="minorHAnsi" w:cstheme="minorHAnsi"/>
          <w:i/>
          <w:iCs/>
          <w:lang w:val="en-GB"/>
        </w:rPr>
        <w:t xml:space="preserve">When Flowers Are Not Silent </w:t>
      </w:r>
      <w:r w:rsidRPr="007178B9">
        <w:rPr>
          <w:rFonts w:asciiTheme="minorHAnsi" w:hAnsiTheme="minorHAnsi" w:cstheme="minorHAnsi"/>
          <w:lang w:val="en-GB"/>
        </w:rPr>
        <w:t xml:space="preserve">by Belarusian director Andrei </w:t>
      </w:r>
      <w:proofErr w:type="spellStart"/>
      <w:r w:rsidRPr="007178B9">
        <w:rPr>
          <w:rFonts w:asciiTheme="minorHAnsi" w:hAnsiTheme="minorHAnsi" w:cstheme="minorHAnsi"/>
          <w:lang w:val="en-GB"/>
        </w:rPr>
        <w:t>Kutsila</w:t>
      </w:r>
      <w:proofErr w:type="spellEnd"/>
      <w:r w:rsidRPr="007178B9">
        <w:rPr>
          <w:rFonts w:asciiTheme="minorHAnsi" w:hAnsiTheme="minorHAnsi" w:cstheme="minorHAnsi"/>
          <w:lang w:val="en-GB"/>
        </w:rPr>
        <w:t xml:space="preserve"> that captures the atmosphere in Belarus after last year’s presidential election.</w:t>
      </w:r>
      <w:r w:rsidRPr="007178B9">
        <w:rPr>
          <w:rFonts w:asciiTheme="minorHAnsi" w:hAnsiTheme="minorHAnsi" w:cstheme="minorHAnsi"/>
          <w:lang w:val="en-GB"/>
        </w:rPr>
        <w:br/>
      </w:r>
      <w:r w:rsidRPr="007178B9">
        <w:rPr>
          <w:rFonts w:asciiTheme="minorHAnsi" w:hAnsiTheme="minorHAnsi" w:cstheme="minorHAnsi"/>
          <w:lang w:val="en-GB"/>
        </w:rPr>
        <w:br/>
        <w:t xml:space="preserve">The Opening Ceremony held in DKO </w:t>
      </w:r>
      <w:r w:rsidR="00546F85" w:rsidRPr="007178B9">
        <w:rPr>
          <w:rFonts w:asciiTheme="minorHAnsi" w:hAnsiTheme="minorHAnsi" w:cstheme="minorHAnsi"/>
          <w:lang w:val="en-GB"/>
        </w:rPr>
        <w:t xml:space="preserve">featured </w:t>
      </w:r>
      <w:r w:rsidRPr="007178B9">
        <w:rPr>
          <w:rFonts w:asciiTheme="minorHAnsi" w:hAnsiTheme="minorHAnsi" w:cstheme="minorHAnsi"/>
          <w:lang w:val="en-GB"/>
        </w:rPr>
        <w:t xml:space="preserve">the presentation of the first awards. </w:t>
      </w:r>
      <w:r w:rsidRPr="007178B9">
        <w:rPr>
          <w:rFonts w:asciiTheme="minorHAnsi" w:hAnsiTheme="minorHAnsi" w:cstheme="minorHAnsi"/>
          <w:b/>
          <w:bCs/>
          <w:lang w:val="en-GB"/>
        </w:rPr>
        <w:t xml:space="preserve">The Best Documentary Book Award </w:t>
      </w:r>
      <w:r w:rsidRPr="007178B9">
        <w:rPr>
          <w:rFonts w:asciiTheme="minorHAnsi" w:hAnsiTheme="minorHAnsi" w:cstheme="minorHAnsi"/>
          <w:lang w:val="en-GB"/>
        </w:rPr>
        <w:t>is this year’s novelty</w:t>
      </w:r>
      <w:r w:rsidR="00546F85" w:rsidRPr="007178B9">
        <w:rPr>
          <w:rFonts w:asciiTheme="minorHAnsi" w:hAnsiTheme="minorHAnsi" w:cstheme="minorHAnsi"/>
          <w:lang w:val="en-GB"/>
        </w:rPr>
        <w:t xml:space="preserve"> and it </w:t>
      </w:r>
      <w:r w:rsidRPr="007178B9">
        <w:rPr>
          <w:rFonts w:asciiTheme="minorHAnsi" w:hAnsiTheme="minorHAnsi" w:cstheme="minorHAnsi"/>
          <w:lang w:val="en-GB"/>
        </w:rPr>
        <w:t xml:space="preserve">went to </w:t>
      </w:r>
      <w:r w:rsidR="00546F85" w:rsidRPr="007178B9">
        <w:rPr>
          <w:rFonts w:asciiTheme="minorHAnsi" w:hAnsiTheme="minorHAnsi" w:cstheme="minorHAnsi"/>
          <w:bCs/>
          <w:i/>
          <w:iCs/>
          <w:lang w:val="en-GB"/>
        </w:rPr>
        <w:t>The Taste of Mulberries / Travel Message of the Wizard’s Apprentice</w:t>
      </w:r>
      <w:r w:rsidR="00546F85" w:rsidRPr="007178B9">
        <w:rPr>
          <w:rFonts w:asciiTheme="minorHAnsi" w:hAnsiTheme="minorHAnsi" w:cstheme="minorHAnsi"/>
          <w:b/>
          <w:bCs/>
          <w:i/>
          <w:iCs/>
          <w:lang w:val="en-GB"/>
        </w:rPr>
        <w:t xml:space="preserve"> </w:t>
      </w:r>
      <w:r w:rsidRPr="007178B9">
        <w:rPr>
          <w:rFonts w:asciiTheme="minorHAnsi" w:hAnsiTheme="minorHAnsi" w:cstheme="minorHAnsi"/>
          <w:lang w:val="en-GB"/>
        </w:rPr>
        <w:t xml:space="preserve">by Miloslav </w:t>
      </w:r>
      <w:proofErr w:type="spellStart"/>
      <w:r w:rsidRPr="007178B9">
        <w:rPr>
          <w:rFonts w:asciiTheme="minorHAnsi" w:hAnsiTheme="minorHAnsi" w:cstheme="minorHAnsi"/>
          <w:lang w:val="en-GB"/>
        </w:rPr>
        <w:t>Nevrlý</w:t>
      </w:r>
      <w:proofErr w:type="spellEnd"/>
      <w:r w:rsidRPr="007178B9">
        <w:rPr>
          <w:rFonts w:asciiTheme="minorHAnsi" w:hAnsiTheme="minorHAnsi" w:cstheme="minorHAnsi"/>
          <w:lang w:val="en-GB"/>
        </w:rPr>
        <w:t>.</w:t>
      </w:r>
    </w:p>
    <w:p w:rsidR="00E13041" w:rsidRPr="007178B9" w:rsidRDefault="000E7B29" w:rsidP="007178B9">
      <w:pPr>
        <w:pStyle w:val="Normlnweb"/>
        <w:spacing w:after="0"/>
        <w:rPr>
          <w:rFonts w:asciiTheme="minorHAnsi" w:hAnsiTheme="minorHAnsi" w:cstheme="minorHAnsi"/>
          <w:lang w:val="en-GB"/>
        </w:rPr>
      </w:pPr>
      <w:r w:rsidRPr="007178B9">
        <w:rPr>
          <w:rFonts w:asciiTheme="minorHAnsi" w:hAnsiTheme="minorHAnsi" w:cstheme="minorHAnsi"/>
          <w:lang w:val="en-GB"/>
        </w:rPr>
        <w:t>T</w:t>
      </w:r>
      <w:r w:rsidR="00752261" w:rsidRPr="007178B9">
        <w:rPr>
          <w:rFonts w:asciiTheme="minorHAnsi" w:hAnsiTheme="minorHAnsi" w:cstheme="minorHAnsi"/>
          <w:lang w:val="en-GB"/>
        </w:rPr>
        <w:t xml:space="preserve">he </w:t>
      </w:r>
      <w:r w:rsidRPr="007178B9">
        <w:rPr>
          <w:rFonts w:asciiTheme="minorHAnsi" w:hAnsiTheme="minorHAnsi" w:cstheme="minorHAnsi"/>
          <w:lang w:val="en-GB"/>
        </w:rPr>
        <w:t xml:space="preserve">traditional </w:t>
      </w:r>
      <w:r w:rsidR="00752261" w:rsidRPr="007178B9">
        <w:rPr>
          <w:rFonts w:asciiTheme="minorHAnsi" w:hAnsiTheme="minorHAnsi" w:cstheme="minorHAnsi"/>
          <w:lang w:val="en-GB"/>
        </w:rPr>
        <w:t xml:space="preserve">award for the best short film was also presented. </w:t>
      </w:r>
      <w:r w:rsidRPr="007178B9">
        <w:rPr>
          <w:rFonts w:asciiTheme="minorHAnsi" w:hAnsiTheme="minorHAnsi" w:cstheme="minorHAnsi"/>
          <w:lang w:val="en-GB"/>
        </w:rPr>
        <w:t xml:space="preserve">In the Short Joy section, the winners were chosen by viewers who voted via the </w:t>
      </w:r>
      <w:bookmarkStart w:id="0" w:name="_GoBack"/>
      <w:bookmarkEnd w:id="0"/>
      <w:proofErr w:type="spellStart"/>
      <w:r w:rsidRPr="007178B9">
        <w:rPr>
          <w:rFonts w:asciiTheme="minorHAnsi" w:hAnsiTheme="minorHAnsi" w:cstheme="minorHAnsi"/>
          <w:lang w:val="en-GB"/>
        </w:rPr>
        <w:t>DAFilms</w:t>
      </w:r>
      <w:proofErr w:type="spellEnd"/>
      <w:r w:rsidRPr="007178B9">
        <w:rPr>
          <w:rFonts w:asciiTheme="minorHAnsi" w:hAnsiTheme="minorHAnsi" w:cstheme="minorHAnsi"/>
          <w:lang w:val="en-GB"/>
        </w:rPr>
        <w:t xml:space="preserve"> portal.</w:t>
      </w:r>
      <w:r w:rsidR="00752261" w:rsidRPr="007178B9">
        <w:rPr>
          <w:rFonts w:asciiTheme="minorHAnsi" w:hAnsiTheme="minorHAnsi" w:cstheme="minorHAnsi"/>
          <w:lang w:val="en-GB"/>
        </w:rPr>
        <w:t xml:space="preserve"> The </w:t>
      </w:r>
      <w:r w:rsidR="00752261" w:rsidRPr="007178B9">
        <w:rPr>
          <w:rFonts w:asciiTheme="minorHAnsi" w:hAnsiTheme="minorHAnsi" w:cstheme="minorHAnsi"/>
          <w:b/>
          <w:bCs/>
          <w:lang w:val="en-GB"/>
        </w:rPr>
        <w:t xml:space="preserve">Award went to </w:t>
      </w:r>
      <w:r w:rsidR="007178B9" w:rsidRPr="007178B9">
        <w:rPr>
          <w:rFonts w:asciiTheme="minorHAnsi" w:hAnsiTheme="minorHAnsi" w:cstheme="minorHAnsi"/>
          <w:b/>
          <w:bCs/>
          <w:lang w:val="en-GB"/>
        </w:rPr>
        <w:t xml:space="preserve">Colombian-Portuguese </w:t>
      </w:r>
      <w:hyperlink r:id="rId6" w:history="1">
        <w:r w:rsidR="00752261" w:rsidRPr="007178B9">
          <w:rPr>
            <w:rStyle w:val="Hypertextovodkaz"/>
            <w:rFonts w:asciiTheme="minorHAnsi" w:hAnsiTheme="minorHAnsi" w:cstheme="minorHAnsi"/>
            <w:b/>
            <w:bCs/>
            <w:i/>
            <w:iCs/>
            <w:lang w:val="en-GB"/>
          </w:rPr>
          <w:t>Open Mountain</w:t>
        </w:r>
      </w:hyperlink>
      <w:r w:rsidR="00752261" w:rsidRPr="007178B9">
        <w:rPr>
          <w:rFonts w:asciiTheme="minorHAnsi" w:hAnsiTheme="minorHAnsi" w:cstheme="minorHAnsi"/>
          <w:b/>
          <w:bCs/>
          <w:lang w:val="en-GB"/>
        </w:rPr>
        <w:t xml:space="preserve"> by Colombian filmmaker Maria Rojas Arias</w:t>
      </w:r>
      <w:r w:rsidR="00752261" w:rsidRPr="007178B9">
        <w:rPr>
          <w:rFonts w:asciiTheme="minorHAnsi" w:hAnsiTheme="minorHAnsi" w:cstheme="minorHAnsi"/>
          <w:lang w:val="en-GB"/>
        </w:rPr>
        <w:t xml:space="preserve"> that deals with a long-forgotten revolution. In July 1929, a group of cobblers organized a one-day revolution in a Colombian village in an attempt to improve </w:t>
      </w:r>
      <w:r w:rsidRPr="007178B9">
        <w:rPr>
          <w:rFonts w:asciiTheme="minorHAnsi" w:hAnsiTheme="minorHAnsi" w:cstheme="minorHAnsi"/>
          <w:lang w:val="en-GB"/>
        </w:rPr>
        <w:t xml:space="preserve">the </w:t>
      </w:r>
      <w:r w:rsidR="00752261" w:rsidRPr="007178B9">
        <w:rPr>
          <w:rFonts w:asciiTheme="minorHAnsi" w:hAnsiTheme="minorHAnsi" w:cstheme="minorHAnsi"/>
          <w:lang w:val="en-GB"/>
        </w:rPr>
        <w:t xml:space="preserve">living and working conditions in the country. The witness and anarchist Aura </w:t>
      </w:r>
      <w:proofErr w:type="gramStart"/>
      <w:r w:rsidR="00752261" w:rsidRPr="007178B9">
        <w:rPr>
          <w:rFonts w:asciiTheme="minorHAnsi" w:hAnsiTheme="minorHAnsi" w:cstheme="minorHAnsi"/>
          <w:lang w:val="en-GB"/>
        </w:rPr>
        <w:t>believes</w:t>
      </w:r>
      <w:proofErr w:type="gramEnd"/>
      <w:r w:rsidR="00752261" w:rsidRPr="007178B9">
        <w:rPr>
          <w:rFonts w:asciiTheme="minorHAnsi" w:hAnsiTheme="minorHAnsi" w:cstheme="minorHAnsi"/>
          <w:lang w:val="en-GB"/>
        </w:rPr>
        <w:t xml:space="preserve"> their struggle continues to this day. “I can see dirt roads, chickens being cut up for soup, and the undergrowth at the foot of the mountains where traces of Latin America's first guerrilla are disappearing.” The characters in this story live believing that their struggle does not end,” says the director about the film. “This year, Short Joy offered a remarkable representation of the contemporary world. However, the weight of the current problems must not elimin</w:t>
      </w:r>
      <w:r w:rsidRPr="007178B9">
        <w:rPr>
          <w:rFonts w:asciiTheme="minorHAnsi" w:hAnsiTheme="minorHAnsi" w:cstheme="minorHAnsi"/>
          <w:lang w:val="en-GB"/>
        </w:rPr>
        <w:t>ate the lessons of the past. On</w:t>
      </w:r>
      <w:r w:rsidR="00752261" w:rsidRPr="007178B9">
        <w:rPr>
          <w:rFonts w:asciiTheme="minorHAnsi" w:hAnsiTheme="minorHAnsi" w:cstheme="minorHAnsi"/>
          <w:lang w:val="en-GB"/>
        </w:rPr>
        <w:t xml:space="preserve">e such lesson was provided in </w:t>
      </w:r>
      <w:r w:rsidR="00752261" w:rsidRPr="007178B9">
        <w:rPr>
          <w:rFonts w:asciiTheme="minorHAnsi" w:hAnsiTheme="minorHAnsi" w:cstheme="minorHAnsi"/>
          <w:i/>
          <w:iCs/>
          <w:lang w:val="en-GB"/>
        </w:rPr>
        <w:t>Open Mountain</w:t>
      </w:r>
      <w:r w:rsidR="00752261" w:rsidRPr="007178B9">
        <w:rPr>
          <w:rFonts w:asciiTheme="minorHAnsi" w:hAnsiTheme="minorHAnsi" w:cstheme="minorHAnsi"/>
          <w:lang w:val="en-GB"/>
        </w:rPr>
        <w:t xml:space="preserve">, a film made of found footage that come together </w:t>
      </w:r>
      <w:r w:rsidRPr="007178B9">
        <w:rPr>
          <w:rFonts w:asciiTheme="minorHAnsi" w:hAnsiTheme="minorHAnsi" w:cstheme="minorHAnsi"/>
          <w:lang w:val="en-GB"/>
        </w:rPr>
        <w:t xml:space="preserve">to create </w:t>
      </w:r>
      <w:r w:rsidR="00752261" w:rsidRPr="007178B9">
        <w:rPr>
          <w:rFonts w:asciiTheme="minorHAnsi" w:hAnsiTheme="minorHAnsi" w:cstheme="minorHAnsi"/>
          <w:lang w:val="en-GB"/>
        </w:rPr>
        <w:t xml:space="preserve">an exquisite audiovisual experience. We’re happy to see the audience vote for this particular movie,” said Diana </w:t>
      </w:r>
      <w:proofErr w:type="spellStart"/>
      <w:r w:rsidR="00752261" w:rsidRPr="007178B9">
        <w:rPr>
          <w:rFonts w:asciiTheme="minorHAnsi" w:hAnsiTheme="minorHAnsi" w:cstheme="minorHAnsi"/>
          <w:lang w:val="en-GB"/>
        </w:rPr>
        <w:t>Tabakov</w:t>
      </w:r>
      <w:proofErr w:type="spellEnd"/>
      <w:r w:rsidR="00752261" w:rsidRPr="007178B9">
        <w:rPr>
          <w:rFonts w:asciiTheme="minorHAnsi" w:hAnsiTheme="minorHAnsi" w:cstheme="minorHAnsi"/>
          <w:lang w:val="en-GB"/>
        </w:rPr>
        <w:t xml:space="preserve">, the Executive Director at </w:t>
      </w:r>
      <w:proofErr w:type="spellStart"/>
      <w:r w:rsidR="00752261" w:rsidRPr="007178B9">
        <w:rPr>
          <w:rFonts w:asciiTheme="minorHAnsi" w:hAnsiTheme="minorHAnsi" w:cstheme="minorHAnsi"/>
          <w:lang w:val="en-GB"/>
        </w:rPr>
        <w:t>DAFilms</w:t>
      </w:r>
      <w:proofErr w:type="spellEnd"/>
      <w:r w:rsidR="00752261" w:rsidRPr="007178B9">
        <w:rPr>
          <w:rFonts w:asciiTheme="minorHAnsi" w:hAnsiTheme="minorHAnsi" w:cstheme="minorHAnsi"/>
          <w:lang w:val="en-GB"/>
        </w:rPr>
        <w:t xml:space="preserve">. Diana </w:t>
      </w:r>
      <w:proofErr w:type="spellStart"/>
      <w:r w:rsidR="00752261" w:rsidRPr="007178B9">
        <w:rPr>
          <w:rFonts w:asciiTheme="minorHAnsi" w:hAnsiTheme="minorHAnsi" w:cstheme="minorHAnsi"/>
          <w:lang w:val="en-GB"/>
        </w:rPr>
        <w:t>Tabakov</w:t>
      </w:r>
      <w:proofErr w:type="spellEnd"/>
      <w:r w:rsidR="00752261" w:rsidRPr="007178B9">
        <w:rPr>
          <w:rFonts w:asciiTheme="minorHAnsi" w:hAnsiTheme="minorHAnsi" w:cstheme="minorHAnsi"/>
          <w:lang w:val="en-GB"/>
        </w:rPr>
        <w:t xml:space="preserve"> also introduced a new project by </w:t>
      </w:r>
      <w:proofErr w:type="spellStart"/>
      <w:r w:rsidR="00752261" w:rsidRPr="007178B9">
        <w:rPr>
          <w:rFonts w:asciiTheme="minorHAnsi" w:hAnsiTheme="minorHAnsi" w:cstheme="minorHAnsi"/>
          <w:lang w:val="en-GB"/>
        </w:rPr>
        <w:t>DAFilms</w:t>
      </w:r>
      <w:proofErr w:type="spellEnd"/>
      <w:r w:rsidR="00752261" w:rsidRPr="007178B9">
        <w:rPr>
          <w:rFonts w:asciiTheme="minorHAnsi" w:hAnsiTheme="minorHAnsi" w:cstheme="minorHAnsi"/>
          <w:lang w:val="en-GB"/>
        </w:rPr>
        <w:t xml:space="preserve"> – </w:t>
      </w:r>
      <w:proofErr w:type="spellStart"/>
      <w:r w:rsidR="00752261" w:rsidRPr="007178B9">
        <w:rPr>
          <w:rFonts w:asciiTheme="minorHAnsi" w:hAnsiTheme="minorHAnsi" w:cstheme="minorHAnsi"/>
          <w:lang w:val="en-GB"/>
        </w:rPr>
        <w:t>DAFilms</w:t>
      </w:r>
      <w:proofErr w:type="spellEnd"/>
      <w:r w:rsidR="00752261" w:rsidRPr="007178B9">
        <w:rPr>
          <w:rFonts w:asciiTheme="minorHAnsi" w:hAnsiTheme="minorHAnsi" w:cstheme="minorHAnsi"/>
          <w:lang w:val="en-GB"/>
        </w:rPr>
        <w:t xml:space="preserve"> Junior that provides an innovative conte</w:t>
      </w:r>
      <w:r w:rsidRPr="007178B9">
        <w:rPr>
          <w:rFonts w:asciiTheme="minorHAnsi" w:hAnsiTheme="minorHAnsi" w:cstheme="minorHAnsi"/>
          <w:lang w:val="en-GB"/>
        </w:rPr>
        <w:t>n</w:t>
      </w:r>
      <w:r w:rsidR="00752261" w:rsidRPr="007178B9">
        <w:rPr>
          <w:rFonts w:asciiTheme="minorHAnsi" w:hAnsiTheme="minorHAnsi" w:cstheme="minorHAnsi"/>
          <w:lang w:val="en-GB"/>
        </w:rPr>
        <w:t xml:space="preserve">t for children from three to twelve years of age. </w:t>
      </w:r>
    </w:p>
    <w:p w:rsidR="00483210" w:rsidRPr="007178B9" w:rsidRDefault="00283E22" w:rsidP="00A92260">
      <w:pPr>
        <w:spacing w:line="240" w:lineRule="auto"/>
        <w:jc w:val="both"/>
        <w:rPr>
          <w:rFonts w:cstheme="minorHAnsi"/>
          <w:sz w:val="24"/>
          <w:szCs w:val="24"/>
          <w:lang w:val="en-GB"/>
        </w:rPr>
      </w:pPr>
      <w:proofErr w:type="spellStart"/>
      <w:r w:rsidRPr="007178B9">
        <w:rPr>
          <w:rFonts w:cstheme="minorHAnsi"/>
          <w:b/>
          <w:bCs/>
          <w:sz w:val="24"/>
          <w:szCs w:val="24"/>
          <w:lang w:val="en-GB"/>
        </w:rPr>
        <w:t>Respekt</w:t>
      </w:r>
      <w:proofErr w:type="spellEnd"/>
      <w:r w:rsidRPr="007178B9">
        <w:rPr>
          <w:rFonts w:cstheme="minorHAnsi"/>
          <w:sz w:val="24"/>
          <w:szCs w:val="24"/>
          <w:lang w:val="en-GB"/>
        </w:rPr>
        <w:t xml:space="preserve"> </w:t>
      </w:r>
      <w:r w:rsidRPr="007178B9">
        <w:rPr>
          <w:rFonts w:cstheme="minorHAnsi"/>
          <w:b/>
          <w:bCs/>
          <w:sz w:val="24"/>
          <w:szCs w:val="24"/>
          <w:lang w:val="en-GB"/>
        </w:rPr>
        <w:t xml:space="preserve">Award </w:t>
      </w:r>
      <w:r w:rsidRPr="007178B9">
        <w:rPr>
          <w:rFonts w:cstheme="minorHAnsi"/>
          <w:sz w:val="24"/>
          <w:szCs w:val="24"/>
          <w:lang w:val="en-GB"/>
        </w:rPr>
        <w:t xml:space="preserve">for the best TV, video and online investigative reportage was </w:t>
      </w:r>
      <w:r w:rsidR="000E7B29" w:rsidRPr="007178B9">
        <w:rPr>
          <w:rFonts w:cstheme="minorHAnsi"/>
          <w:sz w:val="24"/>
          <w:szCs w:val="24"/>
          <w:lang w:val="en-GB"/>
        </w:rPr>
        <w:t>granted</w:t>
      </w:r>
      <w:r w:rsidRPr="007178B9">
        <w:rPr>
          <w:rFonts w:cstheme="minorHAnsi"/>
          <w:sz w:val="24"/>
          <w:szCs w:val="24"/>
          <w:lang w:val="en-GB"/>
        </w:rPr>
        <w:t xml:space="preserve"> by the jury to the reportage collage </w:t>
      </w:r>
      <w:r w:rsidR="000E7B29" w:rsidRPr="007178B9">
        <w:rPr>
          <w:rFonts w:cstheme="minorHAnsi"/>
          <w:sz w:val="24"/>
          <w:szCs w:val="24"/>
          <w:lang w:val="en-GB"/>
        </w:rPr>
        <w:t xml:space="preserve">A </w:t>
      </w:r>
      <w:r w:rsidR="000E7B29" w:rsidRPr="007178B9">
        <w:rPr>
          <w:rFonts w:cstheme="minorHAnsi"/>
          <w:i/>
          <w:iCs/>
          <w:sz w:val="24"/>
          <w:szCs w:val="24"/>
          <w:lang w:val="en-GB"/>
        </w:rPr>
        <w:t xml:space="preserve">Look at </w:t>
      </w:r>
      <w:proofErr w:type="spellStart"/>
      <w:r w:rsidRPr="007178B9">
        <w:rPr>
          <w:rFonts w:cstheme="minorHAnsi"/>
          <w:i/>
          <w:iCs/>
          <w:sz w:val="24"/>
          <w:szCs w:val="24"/>
          <w:lang w:val="en-GB"/>
        </w:rPr>
        <w:t>Babiš</w:t>
      </w:r>
      <w:proofErr w:type="spellEnd"/>
      <w:r w:rsidR="000E7B29" w:rsidRPr="007178B9">
        <w:rPr>
          <w:rFonts w:cstheme="minorHAnsi"/>
          <w:i/>
          <w:iCs/>
          <w:sz w:val="24"/>
          <w:szCs w:val="24"/>
          <w:lang w:val="en-GB"/>
        </w:rPr>
        <w:t xml:space="preserve"> and his Rallies, or What his PR Will Never Reveal</w:t>
      </w:r>
      <w:r w:rsidRPr="007178B9">
        <w:rPr>
          <w:rFonts w:cstheme="minorHAnsi"/>
          <w:sz w:val="24"/>
          <w:szCs w:val="24"/>
          <w:lang w:val="en-GB"/>
        </w:rPr>
        <w:t xml:space="preserve"> by Václav </w:t>
      </w:r>
      <w:proofErr w:type="spellStart"/>
      <w:r w:rsidRPr="007178B9">
        <w:rPr>
          <w:rFonts w:cstheme="minorHAnsi"/>
          <w:sz w:val="24"/>
          <w:szCs w:val="24"/>
          <w:lang w:val="en-GB"/>
        </w:rPr>
        <w:t>Dolejší</w:t>
      </w:r>
      <w:proofErr w:type="spellEnd"/>
      <w:r w:rsidRPr="007178B9">
        <w:rPr>
          <w:rFonts w:cstheme="minorHAnsi"/>
          <w:sz w:val="24"/>
          <w:szCs w:val="24"/>
          <w:lang w:val="en-GB"/>
        </w:rPr>
        <w:t xml:space="preserve">. </w:t>
      </w:r>
    </w:p>
    <w:p w:rsidR="00DF2FFA" w:rsidRPr="007178B9" w:rsidRDefault="000E7B29" w:rsidP="00A92260">
      <w:pPr>
        <w:spacing w:line="240" w:lineRule="auto"/>
        <w:jc w:val="both"/>
        <w:rPr>
          <w:rFonts w:cstheme="minorHAnsi"/>
          <w:sz w:val="24"/>
          <w:szCs w:val="24"/>
          <w:lang w:val="en-GB"/>
        </w:rPr>
      </w:pPr>
      <w:r w:rsidRPr="007178B9">
        <w:rPr>
          <w:rFonts w:cstheme="minorHAnsi"/>
          <w:sz w:val="24"/>
          <w:szCs w:val="24"/>
          <w:lang w:val="en-GB"/>
        </w:rPr>
        <w:t>The</w:t>
      </w:r>
      <w:r w:rsidR="00A63C7D" w:rsidRPr="007178B9">
        <w:rPr>
          <w:rFonts w:cstheme="minorHAnsi"/>
          <w:sz w:val="24"/>
          <w:szCs w:val="24"/>
          <w:lang w:val="en-GB"/>
        </w:rPr>
        <w:t xml:space="preserve"> </w:t>
      </w:r>
      <w:r w:rsidR="007178B9" w:rsidRPr="007178B9">
        <w:rPr>
          <w:rFonts w:cstheme="minorHAnsi"/>
          <w:sz w:val="24"/>
          <w:szCs w:val="24"/>
          <w:lang w:val="en-GB"/>
        </w:rPr>
        <w:t>a</w:t>
      </w:r>
      <w:r w:rsidR="00A63C7D" w:rsidRPr="007178B9">
        <w:rPr>
          <w:rFonts w:cstheme="minorHAnsi"/>
          <w:sz w:val="24"/>
          <w:szCs w:val="24"/>
          <w:lang w:val="en-GB"/>
        </w:rPr>
        <w:t xml:space="preserve">ward for </w:t>
      </w:r>
      <w:r w:rsidR="007178B9" w:rsidRPr="007178B9">
        <w:rPr>
          <w:rFonts w:cstheme="minorHAnsi"/>
          <w:sz w:val="24"/>
          <w:szCs w:val="24"/>
          <w:lang w:val="en-GB"/>
        </w:rPr>
        <w:t>o</w:t>
      </w:r>
      <w:r w:rsidR="00A63C7D" w:rsidRPr="007178B9">
        <w:rPr>
          <w:rFonts w:cstheme="minorHAnsi"/>
          <w:sz w:val="24"/>
          <w:szCs w:val="24"/>
          <w:lang w:val="en-GB"/>
        </w:rPr>
        <w:t xml:space="preserve">utstanding </w:t>
      </w:r>
      <w:r w:rsidR="007178B9" w:rsidRPr="007178B9">
        <w:rPr>
          <w:rFonts w:cstheme="minorHAnsi"/>
          <w:sz w:val="24"/>
          <w:szCs w:val="24"/>
          <w:lang w:val="en-GB"/>
        </w:rPr>
        <w:t>p</w:t>
      </w:r>
      <w:r w:rsidR="00A63C7D" w:rsidRPr="007178B9">
        <w:rPr>
          <w:rFonts w:cstheme="minorHAnsi"/>
          <w:sz w:val="24"/>
          <w:szCs w:val="24"/>
          <w:lang w:val="en-GB"/>
        </w:rPr>
        <w:t>roducer</w:t>
      </w:r>
      <w:r w:rsidR="007178B9" w:rsidRPr="007178B9">
        <w:rPr>
          <w:rFonts w:cstheme="minorHAnsi"/>
          <w:sz w:val="24"/>
          <w:szCs w:val="24"/>
          <w:lang w:val="en-GB"/>
        </w:rPr>
        <w:t>’s</w:t>
      </w:r>
      <w:r w:rsidR="00A63C7D" w:rsidRPr="007178B9">
        <w:rPr>
          <w:rFonts w:cstheme="minorHAnsi"/>
          <w:sz w:val="24"/>
          <w:szCs w:val="24"/>
          <w:lang w:val="en-GB"/>
        </w:rPr>
        <w:t xml:space="preserve"> </w:t>
      </w:r>
      <w:r w:rsidR="007178B9" w:rsidRPr="007178B9">
        <w:rPr>
          <w:rFonts w:cstheme="minorHAnsi"/>
          <w:sz w:val="24"/>
          <w:szCs w:val="24"/>
          <w:lang w:val="en-GB"/>
        </w:rPr>
        <w:t>c</w:t>
      </w:r>
      <w:r w:rsidR="00A63C7D" w:rsidRPr="007178B9">
        <w:rPr>
          <w:rFonts w:cstheme="minorHAnsi"/>
          <w:sz w:val="24"/>
          <w:szCs w:val="24"/>
          <w:lang w:val="en-GB"/>
        </w:rPr>
        <w:t xml:space="preserve">ontribution was also presented at the Opening Ceremony. </w:t>
      </w:r>
      <w:r w:rsidR="00A63C7D" w:rsidRPr="007178B9">
        <w:rPr>
          <w:rFonts w:cstheme="minorHAnsi"/>
          <w:b/>
          <w:bCs/>
          <w:sz w:val="24"/>
          <w:szCs w:val="24"/>
          <w:lang w:val="en-GB"/>
        </w:rPr>
        <w:t>APA World Excellence Award</w:t>
      </w:r>
      <w:r w:rsidR="00A63C7D" w:rsidRPr="007178B9">
        <w:rPr>
          <w:rFonts w:cstheme="minorHAnsi"/>
          <w:sz w:val="24"/>
          <w:szCs w:val="24"/>
          <w:lang w:val="en-GB"/>
        </w:rPr>
        <w:t xml:space="preserve"> was accepted from the </w:t>
      </w:r>
      <w:r w:rsidRPr="007178B9">
        <w:rPr>
          <w:rFonts w:cstheme="minorHAnsi"/>
          <w:sz w:val="24"/>
          <w:szCs w:val="24"/>
          <w:lang w:val="en-GB"/>
        </w:rPr>
        <w:t>hands</w:t>
      </w:r>
      <w:r w:rsidR="00A63C7D" w:rsidRPr="007178B9">
        <w:rPr>
          <w:rFonts w:cstheme="minorHAnsi"/>
          <w:sz w:val="24"/>
          <w:szCs w:val="24"/>
          <w:lang w:val="en-GB"/>
        </w:rPr>
        <w:t xml:space="preserve"> of </w:t>
      </w:r>
      <w:r w:rsidRPr="007178B9">
        <w:rPr>
          <w:rFonts w:cstheme="minorHAnsi"/>
          <w:sz w:val="24"/>
          <w:szCs w:val="24"/>
          <w:lang w:val="en-GB"/>
        </w:rPr>
        <w:t>producer</w:t>
      </w:r>
      <w:r w:rsidR="00A63C7D" w:rsidRPr="007178B9">
        <w:rPr>
          <w:rFonts w:cstheme="minorHAnsi"/>
          <w:sz w:val="24"/>
          <w:szCs w:val="24"/>
          <w:lang w:val="en-GB"/>
        </w:rPr>
        <w:t xml:space="preserve"> </w:t>
      </w:r>
      <w:proofErr w:type="spellStart"/>
      <w:r w:rsidR="00A63C7D" w:rsidRPr="007178B9">
        <w:rPr>
          <w:rFonts w:cstheme="minorHAnsi"/>
          <w:sz w:val="24"/>
          <w:szCs w:val="24"/>
          <w:lang w:val="en-GB"/>
        </w:rPr>
        <w:t>Radim</w:t>
      </w:r>
      <w:proofErr w:type="spellEnd"/>
      <w:r w:rsidR="00A63C7D" w:rsidRPr="007178B9">
        <w:rPr>
          <w:rFonts w:cstheme="minorHAnsi"/>
          <w:sz w:val="24"/>
          <w:szCs w:val="24"/>
          <w:lang w:val="en-GB"/>
        </w:rPr>
        <w:t xml:space="preserve"> </w:t>
      </w:r>
      <w:proofErr w:type="spellStart"/>
      <w:r w:rsidR="00A63C7D" w:rsidRPr="007178B9">
        <w:rPr>
          <w:rFonts w:cstheme="minorHAnsi"/>
          <w:sz w:val="24"/>
          <w:szCs w:val="24"/>
          <w:lang w:val="en-GB"/>
        </w:rPr>
        <w:t>Procházka</w:t>
      </w:r>
      <w:proofErr w:type="spellEnd"/>
      <w:r w:rsidR="00A63C7D" w:rsidRPr="007178B9">
        <w:rPr>
          <w:rFonts w:cstheme="minorHAnsi"/>
          <w:sz w:val="24"/>
          <w:szCs w:val="24"/>
          <w:lang w:val="en-GB"/>
        </w:rPr>
        <w:t xml:space="preserve"> by his French </w:t>
      </w:r>
      <w:r w:rsidRPr="007178B9">
        <w:rPr>
          <w:rFonts w:cstheme="minorHAnsi"/>
          <w:sz w:val="24"/>
          <w:szCs w:val="24"/>
          <w:lang w:val="en-GB"/>
        </w:rPr>
        <w:t>colleague</w:t>
      </w:r>
      <w:r w:rsidR="00A63C7D" w:rsidRPr="007178B9">
        <w:rPr>
          <w:rFonts w:cstheme="minorHAnsi"/>
          <w:sz w:val="24"/>
          <w:szCs w:val="24"/>
          <w:lang w:val="en-GB"/>
        </w:rPr>
        <w:t xml:space="preserve"> Jacques </w:t>
      </w:r>
      <w:proofErr w:type="spellStart"/>
      <w:r w:rsidR="00A63C7D" w:rsidRPr="007178B9">
        <w:rPr>
          <w:rFonts w:cstheme="minorHAnsi"/>
          <w:sz w:val="24"/>
          <w:szCs w:val="24"/>
          <w:lang w:val="en-GB"/>
        </w:rPr>
        <w:t>Bidou</w:t>
      </w:r>
      <w:proofErr w:type="spellEnd"/>
      <w:r w:rsidR="00A63C7D" w:rsidRPr="007178B9">
        <w:rPr>
          <w:rFonts w:cstheme="minorHAnsi"/>
          <w:sz w:val="24"/>
          <w:szCs w:val="24"/>
          <w:lang w:val="en-GB"/>
        </w:rPr>
        <w:t>.</w:t>
      </w:r>
    </w:p>
    <w:p w:rsidR="007178B9" w:rsidRDefault="007178B9" w:rsidP="00A92260">
      <w:pPr>
        <w:spacing w:line="240" w:lineRule="auto"/>
        <w:jc w:val="both"/>
        <w:rPr>
          <w:rFonts w:cstheme="minorHAnsi"/>
          <w:b/>
          <w:bCs/>
          <w:color w:val="222222"/>
          <w:sz w:val="24"/>
          <w:szCs w:val="24"/>
          <w:shd w:val="clear" w:color="auto" w:fill="FFFFFF"/>
          <w:lang w:val="en-GB"/>
        </w:rPr>
      </w:pPr>
    </w:p>
    <w:p w:rsidR="007379D1" w:rsidRPr="007178B9" w:rsidRDefault="007379D1" w:rsidP="00A92260">
      <w:pPr>
        <w:spacing w:line="240" w:lineRule="auto"/>
        <w:jc w:val="both"/>
        <w:rPr>
          <w:rFonts w:cstheme="minorHAnsi"/>
          <w:sz w:val="24"/>
          <w:szCs w:val="24"/>
          <w:lang w:val="en-GB"/>
        </w:rPr>
      </w:pPr>
      <w:proofErr w:type="spellStart"/>
      <w:proofErr w:type="gramStart"/>
      <w:r w:rsidRPr="007178B9">
        <w:rPr>
          <w:rFonts w:cstheme="minorHAnsi"/>
          <w:b/>
          <w:bCs/>
          <w:color w:val="222222"/>
          <w:sz w:val="24"/>
          <w:szCs w:val="24"/>
          <w:shd w:val="clear" w:color="auto" w:fill="FFFFFF"/>
          <w:lang w:val="en-GB"/>
        </w:rPr>
        <w:t>Ji.hlava</w:t>
      </w:r>
      <w:proofErr w:type="spellEnd"/>
      <w:proofErr w:type="gramEnd"/>
      <w:r w:rsidRPr="007178B9">
        <w:rPr>
          <w:rFonts w:cstheme="minorHAnsi"/>
          <w:b/>
          <w:bCs/>
          <w:color w:val="222222"/>
          <w:sz w:val="24"/>
          <w:szCs w:val="24"/>
          <w:shd w:val="clear" w:color="auto" w:fill="FFFFFF"/>
          <w:lang w:val="en-GB"/>
        </w:rPr>
        <w:t xml:space="preserve"> Live Stream </w:t>
      </w:r>
    </w:p>
    <w:p w:rsidR="00483210" w:rsidRPr="007178B9" w:rsidRDefault="00483210" w:rsidP="00A92260">
      <w:pPr>
        <w:shd w:val="clear" w:color="auto" w:fill="FFFFFF"/>
        <w:spacing w:line="240" w:lineRule="auto"/>
        <w:jc w:val="both"/>
        <w:rPr>
          <w:rFonts w:eastAsia="Times New Roman" w:cstheme="minorHAnsi"/>
          <w:color w:val="222222"/>
          <w:sz w:val="24"/>
          <w:szCs w:val="24"/>
          <w:lang w:val="en-GB"/>
        </w:rPr>
      </w:pPr>
      <w:r w:rsidRPr="007178B9">
        <w:rPr>
          <w:rFonts w:eastAsia="Times New Roman" w:cstheme="minorHAnsi"/>
          <w:color w:val="222222"/>
          <w:sz w:val="24"/>
          <w:szCs w:val="24"/>
          <w:lang w:val="en-GB"/>
        </w:rPr>
        <w:t xml:space="preserve">This year again, the </w:t>
      </w:r>
      <w:proofErr w:type="gramStart"/>
      <w:r w:rsidRPr="007178B9">
        <w:rPr>
          <w:rFonts w:eastAsia="Times New Roman" w:cstheme="minorHAnsi"/>
          <w:color w:val="222222"/>
          <w:sz w:val="24"/>
          <w:szCs w:val="24"/>
          <w:lang w:val="en-GB"/>
        </w:rPr>
        <w:t>Ji.hlava</w:t>
      </w:r>
      <w:proofErr w:type="gramEnd"/>
      <w:r w:rsidRPr="007178B9">
        <w:rPr>
          <w:rFonts w:eastAsia="Times New Roman" w:cstheme="minorHAnsi"/>
          <w:color w:val="222222"/>
          <w:sz w:val="24"/>
          <w:szCs w:val="24"/>
          <w:lang w:val="en-GB"/>
        </w:rPr>
        <w:t xml:space="preserve"> IDFF offers live broadcasts </w:t>
      </w:r>
      <w:r w:rsidR="007178B9">
        <w:rPr>
          <w:rFonts w:eastAsia="Times New Roman" w:cstheme="minorHAnsi"/>
          <w:color w:val="222222"/>
          <w:sz w:val="24"/>
          <w:szCs w:val="24"/>
          <w:lang w:val="en-GB"/>
        </w:rPr>
        <w:t xml:space="preserve">in Czech and English </w:t>
      </w:r>
      <w:r w:rsidRPr="007178B9">
        <w:rPr>
          <w:rFonts w:eastAsia="Times New Roman" w:cstheme="minorHAnsi"/>
          <w:color w:val="222222"/>
          <w:sz w:val="24"/>
          <w:szCs w:val="24"/>
          <w:lang w:val="en-GB"/>
        </w:rPr>
        <w:t xml:space="preserve">– in the form of festival streams that will bring interviews with filmmakers, film recommendations and other tips as well as audience polls. There will also be a regular time slot devoted to </w:t>
      </w:r>
      <w:proofErr w:type="gramStart"/>
      <w:r w:rsidRPr="007178B9">
        <w:rPr>
          <w:rFonts w:eastAsia="Times New Roman" w:cstheme="minorHAnsi"/>
          <w:color w:val="222222"/>
          <w:sz w:val="24"/>
          <w:szCs w:val="24"/>
          <w:lang w:val="en-GB"/>
        </w:rPr>
        <w:t>Ji.hlava</w:t>
      </w:r>
      <w:proofErr w:type="gramEnd"/>
      <w:r w:rsidRPr="007178B9">
        <w:rPr>
          <w:rFonts w:eastAsia="Times New Roman" w:cstheme="minorHAnsi"/>
          <w:color w:val="222222"/>
          <w:sz w:val="24"/>
          <w:szCs w:val="24"/>
          <w:lang w:val="en-GB"/>
        </w:rPr>
        <w:t xml:space="preserve"> for Kids, the Inspiration Forum and the Industry Programme.</w:t>
      </w:r>
    </w:p>
    <w:p w:rsidR="00134283" w:rsidRDefault="00483210" w:rsidP="00A92260">
      <w:pPr>
        <w:shd w:val="clear" w:color="auto" w:fill="FFFFFF"/>
        <w:spacing w:line="240" w:lineRule="auto"/>
        <w:jc w:val="both"/>
        <w:rPr>
          <w:rFonts w:eastAsia="Times New Roman" w:cstheme="minorHAnsi"/>
          <w:color w:val="222222"/>
          <w:sz w:val="24"/>
          <w:szCs w:val="24"/>
          <w:lang w:val="en-GB"/>
        </w:rPr>
      </w:pPr>
      <w:r w:rsidRPr="007178B9">
        <w:rPr>
          <w:rFonts w:eastAsia="Times New Roman" w:cstheme="minorHAnsi"/>
          <w:color w:val="222222"/>
          <w:sz w:val="24"/>
          <w:szCs w:val="24"/>
          <w:lang w:val="en-GB"/>
        </w:rPr>
        <w:t>The live stream wil</w:t>
      </w:r>
      <w:r w:rsidR="00D017E4" w:rsidRPr="007178B9">
        <w:rPr>
          <w:rFonts w:eastAsia="Times New Roman" w:cstheme="minorHAnsi"/>
          <w:color w:val="222222"/>
          <w:sz w:val="24"/>
          <w:szCs w:val="24"/>
          <w:lang w:val="en-GB"/>
        </w:rPr>
        <w:t>l</w:t>
      </w:r>
      <w:r w:rsidRPr="007178B9">
        <w:rPr>
          <w:rFonts w:eastAsia="Times New Roman" w:cstheme="minorHAnsi"/>
          <w:color w:val="222222"/>
          <w:sz w:val="24"/>
          <w:szCs w:val="24"/>
          <w:lang w:val="en-GB"/>
        </w:rPr>
        <w:t xml:space="preserve"> treat the viewers to two discussions of the Inspiration Forum. One of them will be the online appearance of American feminist, philosopher and gender studies legend Judith Butler.  Digital technologies will be the focus of Canadian philosopher and writer Nick </w:t>
      </w:r>
      <w:proofErr w:type="spellStart"/>
      <w:r w:rsidRPr="007178B9">
        <w:rPr>
          <w:rFonts w:eastAsia="Times New Roman" w:cstheme="minorHAnsi"/>
          <w:color w:val="222222"/>
          <w:sz w:val="24"/>
          <w:szCs w:val="24"/>
          <w:lang w:val="en-GB"/>
        </w:rPr>
        <w:t>Srnicek</w:t>
      </w:r>
      <w:proofErr w:type="spellEnd"/>
      <w:r w:rsidRPr="007178B9">
        <w:rPr>
          <w:rFonts w:eastAsia="Times New Roman" w:cstheme="minorHAnsi"/>
          <w:color w:val="222222"/>
          <w:sz w:val="24"/>
          <w:szCs w:val="24"/>
          <w:lang w:val="en-GB"/>
        </w:rPr>
        <w:t>.</w:t>
      </w:r>
    </w:p>
    <w:p w:rsidR="00012901" w:rsidRPr="007178B9" w:rsidRDefault="00012901" w:rsidP="00A92260">
      <w:pPr>
        <w:shd w:val="clear" w:color="auto" w:fill="FFFFFF"/>
        <w:spacing w:line="240" w:lineRule="auto"/>
        <w:jc w:val="both"/>
        <w:rPr>
          <w:rFonts w:eastAsia="Times New Roman" w:cstheme="minorHAnsi"/>
          <w:color w:val="222222"/>
          <w:sz w:val="24"/>
          <w:szCs w:val="24"/>
          <w:lang w:val="en-GB"/>
        </w:rPr>
      </w:pPr>
    </w:p>
    <w:p w:rsidR="007178B9" w:rsidRPr="007178B9" w:rsidRDefault="00134283" w:rsidP="00134283">
      <w:pPr>
        <w:shd w:val="clear" w:color="auto" w:fill="FFFFFF"/>
        <w:spacing w:line="235" w:lineRule="atLeast"/>
        <w:jc w:val="both"/>
        <w:rPr>
          <w:rFonts w:eastAsia="Times New Roman" w:cstheme="minorHAnsi"/>
          <w:b/>
          <w:bCs/>
          <w:color w:val="000000"/>
          <w:sz w:val="24"/>
          <w:szCs w:val="24"/>
          <w:lang w:val="en-GB"/>
        </w:rPr>
      </w:pPr>
      <w:r w:rsidRPr="007178B9">
        <w:rPr>
          <w:rFonts w:eastAsia="Times New Roman" w:cstheme="minorHAnsi"/>
          <w:b/>
          <w:bCs/>
          <w:color w:val="000000"/>
          <w:sz w:val="24"/>
          <w:szCs w:val="24"/>
          <w:lang w:val="en-GB"/>
        </w:rPr>
        <w:t xml:space="preserve">The 25th </w:t>
      </w:r>
      <w:proofErr w:type="gramStart"/>
      <w:r w:rsidRPr="007178B9">
        <w:rPr>
          <w:rFonts w:eastAsia="Times New Roman" w:cstheme="minorHAnsi"/>
          <w:b/>
          <w:bCs/>
          <w:color w:val="000000"/>
          <w:sz w:val="24"/>
          <w:szCs w:val="24"/>
          <w:lang w:val="en-GB"/>
        </w:rPr>
        <w:t>Ji.hlava</w:t>
      </w:r>
      <w:proofErr w:type="gramEnd"/>
      <w:r w:rsidRPr="007178B9">
        <w:rPr>
          <w:rFonts w:eastAsia="Times New Roman" w:cstheme="minorHAnsi"/>
          <w:b/>
          <w:bCs/>
          <w:color w:val="000000"/>
          <w:sz w:val="24"/>
          <w:szCs w:val="24"/>
          <w:lang w:val="en-GB"/>
        </w:rPr>
        <w:t xml:space="preserve"> IDFF will take place on October 26 to 31, 2021. Accreditations can be purchased at </w:t>
      </w:r>
      <w:hyperlink r:id="rId7" w:tgtFrame="_blank" w:history="1">
        <w:r w:rsidRPr="007178B9">
          <w:rPr>
            <w:rFonts w:eastAsia="Times New Roman" w:cstheme="minorHAnsi"/>
            <w:b/>
            <w:bCs/>
            <w:color w:val="0000FF"/>
            <w:sz w:val="24"/>
            <w:szCs w:val="24"/>
            <w:u w:val="single"/>
            <w:lang w:val="en-GB"/>
          </w:rPr>
          <w:t>ji-hlava.cz</w:t>
        </w:r>
      </w:hyperlink>
      <w:r w:rsidRPr="007178B9">
        <w:rPr>
          <w:rFonts w:eastAsia="Times New Roman" w:cstheme="minorHAnsi"/>
          <w:b/>
          <w:bCs/>
          <w:color w:val="000000"/>
          <w:sz w:val="24"/>
          <w:szCs w:val="24"/>
          <w:lang w:val="en-GB"/>
        </w:rPr>
        <w:t xml:space="preserve"> and they serve as a full-fledged ticket to the live part of the festival (film screenings, discussions and lectures, off</w:t>
      </w:r>
      <w:r w:rsidR="00AD5B80" w:rsidRPr="007178B9">
        <w:rPr>
          <w:rFonts w:eastAsia="Times New Roman" w:cstheme="minorHAnsi"/>
          <w:b/>
          <w:bCs/>
          <w:color w:val="000000"/>
          <w:sz w:val="24"/>
          <w:szCs w:val="24"/>
          <w:lang w:val="en-GB"/>
        </w:rPr>
        <w:t>-</w:t>
      </w:r>
      <w:r w:rsidRPr="007178B9">
        <w:rPr>
          <w:rFonts w:eastAsia="Times New Roman" w:cstheme="minorHAnsi"/>
          <w:b/>
          <w:bCs/>
          <w:color w:val="000000"/>
          <w:sz w:val="24"/>
          <w:szCs w:val="24"/>
          <w:lang w:val="en-GB"/>
        </w:rPr>
        <w:t>screen programme).</w:t>
      </w:r>
      <w:r w:rsidRPr="007178B9">
        <w:rPr>
          <w:rFonts w:eastAsia="Times New Roman" w:cstheme="minorHAnsi"/>
          <w:color w:val="000000"/>
          <w:sz w:val="24"/>
          <w:szCs w:val="24"/>
          <w:lang w:val="en-GB"/>
        </w:rPr>
        <w:t xml:space="preserve"> </w:t>
      </w:r>
      <w:r w:rsidRPr="007178B9">
        <w:rPr>
          <w:rFonts w:eastAsia="Times New Roman" w:cstheme="minorHAnsi"/>
          <w:b/>
          <w:bCs/>
          <w:color w:val="000000"/>
          <w:sz w:val="24"/>
          <w:szCs w:val="24"/>
          <w:lang w:val="en-GB"/>
        </w:rPr>
        <w:t xml:space="preserve">Festival accreditation also provides 14-day access to the festival's online video library (available only in Czechia). Admission to the screening and the accompanying programme will be granted only upon presentation of proof of Covid-19 vaccination, or a valid antigen or PCR test. Visitors can use either the </w:t>
      </w:r>
      <w:proofErr w:type="spellStart"/>
      <w:r w:rsidRPr="007178B9">
        <w:rPr>
          <w:rFonts w:eastAsia="Times New Roman" w:cstheme="minorHAnsi"/>
          <w:b/>
          <w:bCs/>
          <w:color w:val="000000"/>
          <w:sz w:val="24"/>
          <w:szCs w:val="24"/>
          <w:lang w:val="en-GB"/>
        </w:rPr>
        <w:t>Tečka</w:t>
      </w:r>
      <w:proofErr w:type="spellEnd"/>
      <w:r w:rsidRPr="007178B9">
        <w:rPr>
          <w:rFonts w:eastAsia="Times New Roman" w:cstheme="minorHAnsi"/>
          <w:b/>
          <w:bCs/>
          <w:color w:val="000000"/>
          <w:sz w:val="24"/>
          <w:szCs w:val="24"/>
          <w:lang w:val="en-GB"/>
        </w:rPr>
        <w:t xml:space="preserve"> mobile app or a printed certificate of vaccination. Let's be respectful and considerate of each other!</w:t>
      </w:r>
    </w:p>
    <w:p w:rsidR="00134283" w:rsidRPr="007178B9" w:rsidRDefault="00134283" w:rsidP="00134283">
      <w:pPr>
        <w:shd w:val="clear" w:color="auto" w:fill="FFFFFF"/>
        <w:spacing w:line="235" w:lineRule="atLeast"/>
        <w:jc w:val="both"/>
        <w:rPr>
          <w:rFonts w:eastAsia="Times New Roman" w:cstheme="minorHAnsi"/>
          <w:b/>
          <w:bCs/>
          <w:color w:val="000000"/>
          <w:sz w:val="24"/>
          <w:szCs w:val="24"/>
          <w:lang w:val="en-GB"/>
        </w:rPr>
      </w:pPr>
      <w:r w:rsidRPr="007178B9">
        <w:rPr>
          <w:rFonts w:eastAsia="Times New Roman" w:cstheme="minorHAnsi"/>
          <w:color w:val="000000"/>
          <w:sz w:val="24"/>
          <w:szCs w:val="24"/>
          <w:lang w:val="en-GB"/>
        </w:rPr>
        <w:br/>
      </w:r>
      <w:r w:rsidRPr="007178B9">
        <w:rPr>
          <w:rFonts w:eastAsia="Times New Roman" w:cstheme="minorHAnsi"/>
          <w:b/>
          <w:bCs/>
          <w:color w:val="000000"/>
          <w:sz w:val="24"/>
          <w:szCs w:val="24"/>
          <w:lang w:val="en-GB"/>
        </w:rPr>
        <w:t xml:space="preserve">More information at </w:t>
      </w:r>
      <w:hyperlink r:id="rId8" w:tgtFrame="_blank" w:history="1">
        <w:r w:rsidR="00012901">
          <w:rPr>
            <w:rFonts w:eastAsia="Times New Roman" w:cstheme="minorHAnsi"/>
            <w:b/>
            <w:bCs/>
            <w:color w:val="0000FF"/>
            <w:sz w:val="24"/>
            <w:szCs w:val="24"/>
            <w:u w:val="single"/>
            <w:lang w:val="en-GB"/>
          </w:rPr>
          <w:t>www.ji-hlava.com</w:t>
        </w:r>
      </w:hyperlink>
      <w:r w:rsidRPr="007178B9">
        <w:rPr>
          <w:rFonts w:eastAsia="Times New Roman" w:cstheme="minorHAnsi"/>
          <w:b/>
          <w:bCs/>
          <w:color w:val="000000"/>
          <w:sz w:val="24"/>
          <w:szCs w:val="24"/>
          <w:lang w:val="en-GB"/>
        </w:rPr>
        <w:t xml:space="preserve"> and on the festival’s </w:t>
      </w:r>
      <w:hyperlink r:id="rId9" w:tgtFrame="_blank" w:history="1">
        <w:r w:rsidRPr="007178B9">
          <w:rPr>
            <w:rFonts w:eastAsia="Times New Roman" w:cstheme="minorHAnsi"/>
            <w:b/>
            <w:bCs/>
            <w:color w:val="000000"/>
            <w:sz w:val="24"/>
            <w:szCs w:val="24"/>
            <w:u w:val="single"/>
            <w:lang w:val="en-GB"/>
          </w:rPr>
          <w:t>Facebook</w:t>
        </w:r>
      </w:hyperlink>
      <w:r w:rsidRPr="007178B9">
        <w:rPr>
          <w:rFonts w:eastAsia="Times New Roman" w:cstheme="minorHAnsi"/>
          <w:b/>
          <w:bCs/>
          <w:color w:val="000000"/>
          <w:sz w:val="24"/>
          <w:szCs w:val="24"/>
          <w:lang w:val="en-GB"/>
        </w:rPr>
        <w:t xml:space="preserve"> and </w:t>
      </w:r>
      <w:hyperlink r:id="rId10" w:tgtFrame="_blank" w:history="1">
        <w:r w:rsidRPr="007178B9">
          <w:rPr>
            <w:rFonts w:eastAsia="Times New Roman" w:cstheme="minorHAnsi"/>
            <w:b/>
            <w:bCs/>
            <w:color w:val="000000"/>
            <w:sz w:val="24"/>
            <w:szCs w:val="24"/>
            <w:u w:val="single"/>
            <w:lang w:val="en-GB"/>
          </w:rPr>
          <w:t>Instagram</w:t>
        </w:r>
      </w:hyperlink>
      <w:r w:rsidRPr="007178B9">
        <w:rPr>
          <w:rFonts w:eastAsia="Times New Roman" w:cstheme="minorHAnsi"/>
          <w:b/>
          <w:bCs/>
          <w:color w:val="000000"/>
          <w:sz w:val="24"/>
          <w:szCs w:val="24"/>
          <w:lang w:val="en-GB"/>
        </w:rPr>
        <w:t xml:space="preserve"> profiles.</w:t>
      </w:r>
    </w:p>
    <w:p w:rsidR="00114097" w:rsidRDefault="00114097" w:rsidP="00114097">
      <w:pPr>
        <w:pStyle w:val="Normlnweb"/>
        <w:spacing w:before="0" w:beforeAutospacing="0" w:after="0" w:afterAutospacing="0"/>
        <w:jc w:val="both"/>
        <w:rPr>
          <w:rFonts w:asciiTheme="minorHAnsi" w:hAnsiTheme="minorHAnsi" w:cstheme="minorHAnsi"/>
          <w:b/>
          <w:bCs/>
          <w:color w:val="000000"/>
          <w:lang w:val="en-GB" w:eastAsia="en-US"/>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Pr="007178B9" w:rsidRDefault="007178B9" w:rsidP="007178B9">
      <w:pPr>
        <w:rPr>
          <w:lang w:val="en-GB" w:eastAsia="cs-CZ"/>
        </w:rPr>
      </w:pPr>
    </w:p>
    <w:p w:rsidR="007178B9" w:rsidRDefault="007178B9" w:rsidP="007178B9">
      <w:pPr>
        <w:ind w:firstLine="708"/>
        <w:rPr>
          <w:rFonts w:eastAsia="Times New Roman" w:cstheme="minorHAnsi"/>
          <w:b/>
          <w:bCs/>
          <w:color w:val="000000"/>
          <w:sz w:val="24"/>
          <w:szCs w:val="24"/>
          <w:lang w:val="en-GB"/>
        </w:rPr>
      </w:pPr>
    </w:p>
    <w:p w:rsidR="007178B9" w:rsidRPr="007178B9" w:rsidRDefault="007178B9" w:rsidP="007178B9">
      <w:pPr>
        <w:tabs>
          <w:tab w:val="left" w:pos="821"/>
        </w:tabs>
        <w:rPr>
          <w:lang w:val="en-GB" w:eastAsia="cs-CZ"/>
        </w:rPr>
        <w:sectPr w:rsidR="007178B9" w:rsidRPr="007178B9" w:rsidSect="00C854A4">
          <w:headerReference w:type="default" r:id="rId11"/>
          <w:footerReference w:type="default" r:id="rId12"/>
          <w:pgSz w:w="11906" w:h="16838"/>
          <w:pgMar w:top="1418" w:right="1418" w:bottom="1418" w:left="1418" w:header="709" w:footer="709" w:gutter="0"/>
          <w:cols w:space="708"/>
          <w:docGrid w:linePitch="360"/>
        </w:sectPr>
      </w:pPr>
    </w:p>
    <w:p w:rsidR="007178B9" w:rsidRPr="00455C6F" w:rsidRDefault="007178B9" w:rsidP="007178B9">
      <w:pPr>
        <w:autoSpaceDE w:val="0"/>
        <w:autoSpaceDN w:val="0"/>
        <w:adjustRightInd w:val="0"/>
        <w:spacing w:after="0" w:line="240" w:lineRule="auto"/>
        <w:rPr>
          <w:b/>
          <w:bCs/>
          <w:sz w:val="20"/>
          <w:szCs w:val="20"/>
        </w:rPr>
      </w:pPr>
      <w:r w:rsidRPr="00455C6F">
        <w:rPr>
          <w:b/>
          <w:bCs/>
          <w:sz w:val="20"/>
          <w:szCs w:val="20"/>
        </w:rPr>
        <w:lastRenderedPageBreak/>
        <w:t>PARTNERS AND SPONSORS 2021</w:t>
      </w:r>
    </w:p>
    <w:p w:rsidR="007178B9" w:rsidRPr="00455C6F" w:rsidRDefault="007178B9" w:rsidP="007178B9">
      <w:pPr>
        <w:autoSpaceDE w:val="0"/>
        <w:autoSpaceDN w:val="0"/>
        <w:adjustRightInd w:val="0"/>
        <w:spacing w:after="0" w:line="240" w:lineRule="auto"/>
        <w:rPr>
          <w:sz w:val="20"/>
          <w:szCs w:val="20"/>
        </w:rPr>
      </w:pPr>
    </w:p>
    <w:p w:rsidR="007178B9" w:rsidRPr="00455C6F" w:rsidRDefault="007178B9" w:rsidP="007178B9">
      <w:pPr>
        <w:autoSpaceDE w:val="0"/>
        <w:autoSpaceDN w:val="0"/>
        <w:adjustRightInd w:val="0"/>
        <w:spacing w:after="0" w:line="240" w:lineRule="auto"/>
        <w:rPr>
          <w:sz w:val="20"/>
          <w:szCs w:val="20"/>
        </w:rPr>
      </w:pPr>
      <w:r w:rsidRPr="00455C6F">
        <w:rPr>
          <w:sz w:val="20"/>
          <w:szCs w:val="20"/>
        </w:rPr>
        <w:t>MAIN SUPPORTERS</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Ministry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Culture</w:t>
      </w:r>
      <w:proofErr w:type="spellEnd"/>
      <w:r w:rsidRPr="00455C6F">
        <w:rPr>
          <w:rFonts w:cs="Baskerville"/>
          <w:sz w:val="20"/>
          <w:szCs w:val="20"/>
        </w:rPr>
        <w:t xml:space="preserve"> Czech Republic</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Czech Film </w:t>
      </w:r>
      <w:proofErr w:type="spellStart"/>
      <w:r w:rsidRPr="00455C6F">
        <w:rPr>
          <w:rFonts w:cs="Baskerville"/>
          <w:sz w:val="20"/>
          <w:szCs w:val="20"/>
        </w:rPr>
        <w:t>Fund</w:t>
      </w:r>
      <w:proofErr w:type="spellEnd"/>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MEDIA</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Statutory</w:t>
      </w:r>
      <w:proofErr w:type="spellEnd"/>
      <w:r w:rsidRPr="00455C6F">
        <w:rPr>
          <w:rFonts w:cs="Baskerville"/>
          <w:sz w:val="20"/>
          <w:szCs w:val="20"/>
        </w:rPr>
        <w:t xml:space="preserve"> City </w:t>
      </w:r>
      <w:proofErr w:type="spellStart"/>
      <w:r w:rsidRPr="00455C6F">
        <w:rPr>
          <w:rFonts w:cs="Baskerville"/>
          <w:sz w:val="20"/>
          <w:szCs w:val="20"/>
        </w:rPr>
        <w:t>of</w:t>
      </w:r>
      <w:proofErr w:type="spellEnd"/>
      <w:r w:rsidRPr="00455C6F">
        <w:rPr>
          <w:rFonts w:cs="Baskerville"/>
          <w:sz w:val="20"/>
          <w:szCs w:val="20"/>
        </w:rPr>
        <w:t xml:space="preserve"> Jihlava</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Vysočina Region</w:t>
      </w:r>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GENERAL MEDIA PARTNER</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Television</w:t>
      </w:r>
      <w:proofErr w:type="spellEnd"/>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MAIN MEDIA PARTNER</w:t>
      </w:r>
    </w:p>
    <w:p w:rsidR="007178B9"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Radio</w:t>
      </w:r>
      <w:proofErr w:type="spellEnd"/>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EXCLUSIVE MEDIA PARTNERS</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Aktuálně.cz</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Respekt</w:t>
      </w:r>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PARTNERS OF INDUSTRY SECTION</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MEDIA</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Czech Film </w:t>
      </w:r>
      <w:proofErr w:type="spellStart"/>
      <w:r w:rsidRPr="00455C6F">
        <w:rPr>
          <w:rFonts w:cs="Baskerville"/>
          <w:sz w:val="20"/>
          <w:szCs w:val="20"/>
        </w:rPr>
        <w:t>Fund</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International </w:t>
      </w:r>
      <w:proofErr w:type="spellStart"/>
      <w:r w:rsidRPr="00455C6F">
        <w:rPr>
          <w:rFonts w:cs="Baskerville"/>
          <w:sz w:val="20"/>
          <w:szCs w:val="20"/>
        </w:rPr>
        <w:t>Visegrad</w:t>
      </w:r>
      <w:proofErr w:type="spellEnd"/>
      <w:r w:rsidRPr="00455C6F">
        <w:rPr>
          <w:rFonts w:cs="Baskerville"/>
          <w:sz w:val="20"/>
          <w:szCs w:val="20"/>
        </w:rPr>
        <w:t xml:space="preserve"> </w:t>
      </w:r>
      <w:proofErr w:type="spellStart"/>
      <w:r w:rsidRPr="00455C6F">
        <w:rPr>
          <w:rFonts w:cs="Baskerville"/>
          <w:sz w:val="20"/>
          <w:szCs w:val="20"/>
        </w:rPr>
        <w:t>Fund</w:t>
      </w:r>
      <w:proofErr w:type="spellEnd"/>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Ministry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Culture</w:t>
      </w:r>
      <w:proofErr w:type="spellEnd"/>
      <w:r w:rsidRPr="00455C6F">
        <w:rPr>
          <w:rFonts w:cs="Baskerville"/>
          <w:sz w:val="20"/>
          <w:szCs w:val="20"/>
        </w:rPr>
        <w:t xml:space="preserve"> Czech Republic</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Audiovisual</w:t>
      </w:r>
      <w:proofErr w:type="spellEnd"/>
      <w:r w:rsidRPr="00455C6F">
        <w:rPr>
          <w:rFonts w:cs="Baskerville"/>
          <w:sz w:val="20"/>
          <w:szCs w:val="20"/>
        </w:rPr>
        <w:t xml:space="preserve"> </w:t>
      </w:r>
      <w:proofErr w:type="spellStart"/>
      <w:r w:rsidRPr="00455C6F">
        <w:rPr>
          <w:rFonts w:cs="Baskerville"/>
          <w:sz w:val="20"/>
          <w:szCs w:val="20"/>
        </w:rPr>
        <w:t>Producers</w:t>
      </w:r>
      <w:proofErr w:type="spellEnd"/>
      <w:r w:rsidRPr="00455C6F">
        <w:rPr>
          <w:rFonts w:cs="Baskerville"/>
          <w:sz w:val="20"/>
          <w:szCs w:val="20"/>
        </w:rPr>
        <w:t xml:space="preserve">’ </w:t>
      </w:r>
      <w:proofErr w:type="spellStart"/>
      <w:r w:rsidRPr="00455C6F">
        <w:rPr>
          <w:rFonts w:cs="Baskerville"/>
          <w:sz w:val="20"/>
          <w:szCs w:val="20"/>
        </w:rPr>
        <w:t>Association</w:t>
      </w:r>
      <w:proofErr w:type="spellEnd"/>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Statutory</w:t>
      </w:r>
      <w:proofErr w:type="spellEnd"/>
      <w:r w:rsidRPr="00455C6F">
        <w:rPr>
          <w:rFonts w:cs="Baskerville"/>
          <w:sz w:val="20"/>
          <w:szCs w:val="20"/>
        </w:rPr>
        <w:t xml:space="preserve"> City </w:t>
      </w:r>
      <w:proofErr w:type="spellStart"/>
      <w:r w:rsidRPr="00455C6F">
        <w:rPr>
          <w:rFonts w:cs="Baskerville"/>
          <w:sz w:val="20"/>
          <w:szCs w:val="20"/>
        </w:rPr>
        <w:t>of</w:t>
      </w:r>
      <w:proofErr w:type="spellEnd"/>
      <w:r w:rsidRPr="00455C6F">
        <w:rPr>
          <w:rFonts w:cs="Baskerville"/>
          <w:sz w:val="20"/>
          <w:szCs w:val="20"/>
        </w:rPr>
        <w:t xml:space="preserve"> Jihlava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w:t>
      </w:r>
      <w:proofErr w:type="spellStart"/>
      <w:r w:rsidRPr="00455C6F">
        <w:rPr>
          <w:rFonts w:cs="Baskerville"/>
          <w:sz w:val="20"/>
          <w:szCs w:val="20"/>
        </w:rPr>
        <w:t>Desk</w:t>
      </w:r>
      <w:proofErr w:type="spellEnd"/>
      <w:r w:rsidRPr="00455C6F">
        <w:rPr>
          <w:rFonts w:cs="Baskerville"/>
          <w:sz w:val="20"/>
          <w:szCs w:val="20"/>
        </w:rPr>
        <w:t xml:space="preserve"> CZ – Media</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Czech Film Center</w:t>
      </w:r>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THE INSPIRATION FORUM PARTNERS</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European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w:t>
      </w:r>
      <w:proofErr w:type="spellStart"/>
      <w:r w:rsidRPr="00455C6F">
        <w:rPr>
          <w:rFonts w:cs="Baskerville"/>
          <w:sz w:val="20"/>
          <w:szCs w:val="20"/>
        </w:rPr>
        <w:t>Foundation</w:t>
      </w:r>
      <w:proofErr w:type="spellEnd"/>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Prague </w:t>
      </w:r>
      <w:proofErr w:type="spellStart"/>
      <w:r w:rsidRPr="00455C6F">
        <w:rPr>
          <w:rFonts w:cs="Baskerville"/>
          <w:sz w:val="20"/>
          <w:szCs w:val="20"/>
        </w:rPr>
        <w:t>office</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Heinrich-</w:t>
      </w:r>
      <w:proofErr w:type="spellStart"/>
      <w:r w:rsidRPr="00455C6F">
        <w:rPr>
          <w:rFonts w:cs="Baskerville"/>
          <w:sz w:val="20"/>
          <w:szCs w:val="20"/>
        </w:rPr>
        <w:t>Böll</w:t>
      </w:r>
      <w:proofErr w:type="spellEnd"/>
      <w:r w:rsidRPr="00455C6F">
        <w:rPr>
          <w:rFonts w:cs="Baskerville"/>
          <w:sz w:val="20"/>
          <w:szCs w:val="20"/>
        </w:rPr>
        <w:t>-</w:t>
      </w:r>
      <w:proofErr w:type="spellStart"/>
      <w:r w:rsidRPr="00455C6F">
        <w:rPr>
          <w:rFonts w:cs="Baskerville"/>
          <w:sz w:val="20"/>
          <w:szCs w:val="20"/>
        </w:rPr>
        <w:t>Stiftung</w:t>
      </w:r>
      <w:proofErr w:type="spellEnd"/>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Friedrich-</w:t>
      </w:r>
      <w:proofErr w:type="spellStart"/>
      <w:r w:rsidRPr="00455C6F">
        <w:rPr>
          <w:rFonts w:cs="Baskerville"/>
          <w:sz w:val="20"/>
          <w:szCs w:val="20"/>
        </w:rPr>
        <w:t>Ebert</w:t>
      </w:r>
      <w:proofErr w:type="spellEnd"/>
      <w:r w:rsidRPr="00455C6F">
        <w:rPr>
          <w:rFonts w:cs="Baskerville"/>
          <w:sz w:val="20"/>
          <w:szCs w:val="20"/>
        </w:rPr>
        <w:t>-</w:t>
      </w:r>
      <w:proofErr w:type="spellStart"/>
      <w:r w:rsidRPr="00455C6F">
        <w:rPr>
          <w:rFonts w:cs="Baskerville"/>
          <w:sz w:val="20"/>
          <w:szCs w:val="20"/>
        </w:rPr>
        <w:t>Stiftung</w:t>
      </w:r>
      <w:proofErr w:type="spellEnd"/>
      <w:r w:rsidRPr="00455C6F">
        <w:rPr>
          <w:rFonts w:cs="Baskerville"/>
          <w:sz w:val="20"/>
          <w:szCs w:val="20"/>
        </w:rPr>
        <w:t xml:space="preserve"> </w:t>
      </w:r>
      <w:proofErr w:type="spellStart"/>
      <w:r w:rsidRPr="00455C6F">
        <w:rPr>
          <w:rFonts w:cs="Baskerville"/>
          <w:sz w:val="20"/>
          <w:szCs w:val="20"/>
        </w:rPr>
        <w:t>e.V</w:t>
      </w:r>
      <w:proofErr w:type="spellEnd"/>
      <w:r w:rsidRPr="00455C6F">
        <w:rPr>
          <w:rFonts w:cs="Baskerville"/>
          <w:sz w:val="20"/>
          <w:szCs w:val="20"/>
        </w:rPr>
        <w:t xml:space="preserve">. – </w:t>
      </w:r>
      <w:proofErr w:type="spellStart"/>
      <w:r w:rsidRPr="00455C6F">
        <w:rPr>
          <w:rFonts w:cs="Baskerville"/>
          <w:sz w:val="20"/>
          <w:szCs w:val="20"/>
        </w:rPr>
        <w:t>representation</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Masaryk </w:t>
      </w:r>
      <w:proofErr w:type="spellStart"/>
      <w:r w:rsidRPr="00455C6F">
        <w:rPr>
          <w:rFonts w:cs="Baskerville"/>
          <w:sz w:val="20"/>
          <w:szCs w:val="20"/>
        </w:rPr>
        <w:t>Democratic</w:t>
      </w:r>
      <w:proofErr w:type="spellEnd"/>
      <w:r w:rsidRPr="00455C6F">
        <w:rPr>
          <w:rFonts w:cs="Baskerville"/>
          <w:sz w:val="20"/>
          <w:szCs w:val="20"/>
        </w:rPr>
        <w:t xml:space="preserve"> </w:t>
      </w:r>
      <w:proofErr w:type="spellStart"/>
      <w:r w:rsidRPr="00455C6F">
        <w:rPr>
          <w:rFonts w:cs="Baskerville"/>
          <w:sz w:val="20"/>
          <w:szCs w:val="20"/>
        </w:rPr>
        <w:t>Academy</w:t>
      </w:r>
      <w:proofErr w:type="spellEnd"/>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Friedrich </w:t>
      </w:r>
      <w:proofErr w:type="spellStart"/>
      <w:r w:rsidRPr="00455C6F">
        <w:rPr>
          <w:rFonts w:cs="Baskerville"/>
          <w:sz w:val="20"/>
          <w:szCs w:val="20"/>
        </w:rPr>
        <w:t>Naumann</w:t>
      </w:r>
      <w:proofErr w:type="spellEnd"/>
      <w:r w:rsidRPr="00455C6F">
        <w:rPr>
          <w:rFonts w:cs="Baskerville"/>
          <w:sz w:val="20"/>
          <w:szCs w:val="20"/>
        </w:rPr>
        <w:t xml:space="preserve"> </w:t>
      </w:r>
      <w:proofErr w:type="spellStart"/>
      <w:r w:rsidRPr="00455C6F">
        <w:rPr>
          <w:rFonts w:cs="Baskerville"/>
          <w:sz w:val="20"/>
          <w:szCs w:val="20"/>
        </w:rPr>
        <w:t>Foundation</w:t>
      </w:r>
      <w:proofErr w:type="spellEnd"/>
      <w:r w:rsidRPr="00455C6F">
        <w:rPr>
          <w:rFonts w:cs="Baskerville"/>
          <w:sz w:val="20"/>
          <w:szCs w:val="20"/>
        </w:rPr>
        <w:t xml:space="preserve"> </w:t>
      </w:r>
      <w:proofErr w:type="spellStart"/>
      <w:r w:rsidRPr="00455C6F">
        <w:rPr>
          <w:rFonts w:cs="Baskerville"/>
          <w:sz w:val="20"/>
          <w:szCs w:val="20"/>
        </w:rPr>
        <w:t>for</w:t>
      </w:r>
      <w:proofErr w:type="spellEnd"/>
      <w:r w:rsidRPr="00455C6F">
        <w:rPr>
          <w:rFonts w:cs="Baskerville"/>
          <w:sz w:val="20"/>
          <w:szCs w:val="20"/>
        </w:rPr>
        <w:t xml:space="preserve"> </w:t>
      </w:r>
      <w:proofErr w:type="spellStart"/>
      <w:r w:rsidRPr="00455C6F">
        <w:rPr>
          <w:rFonts w:cs="Baskerville"/>
          <w:sz w:val="20"/>
          <w:szCs w:val="20"/>
        </w:rPr>
        <w:t>Freedom</w:t>
      </w:r>
      <w:proofErr w:type="spellEnd"/>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Centres</w:t>
      </w:r>
      <w:proofErr w:type="spellEnd"/>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Creative</w:t>
      </w:r>
      <w:proofErr w:type="spellEnd"/>
      <w:r w:rsidRPr="00455C6F">
        <w:rPr>
          <w:rFonts w:cs="Baskerville"/>
          <w:sz w:val="20"/>
          <w:szCs w:val="20"/>
        </w:rPr>
        <w:t xml:space="preserve"> </w:t>
      </w:r>
      <w:proofErr w:type="spellStart"/>
      <w:r w:rsidRPr="00455C6F">
        <w:rPr>
          <w:rFonts w:cs="Baskerville"/>
          <w:sz w:val="20"/>
          <w:szCs w:val="20"/>
        </w:rPr>
        <w:t>Europe</w:t>
      </w:r>
      <w:proofErr w:type="spellEnd"/>
      <w:r w:rsidRPr="00455C6F">
        <w:rPr>
          <w:rFonts w:cs="Baskerville"/>
          <w:sz w:val="20"/>
          <w:szCs w:val="20"/>
        </w:rPr>
        <w:t xml:space="preserve"> </w:t>
      </w:r>
      <w:proofErr w:type="spellStart"/>
      <w:r w:rsidRPr="00455C6F">
        <w:rPr>
          <w:rFonts w:cs="Baskerville"/>
          <w:sz w:val="20"/>
          <w:szCs w:val="20"/>
        </w:rPr>
        <w:t>Desk</w:t>
      </w:r>
      <w:proofErr w:type="spellEnd"/>
      <w:r w:rsidRPr="00455C6F">
        <w:rPr>
          <w:rFonts w:cs="Baskerville"/>
          <w:sz w:val="20"/>
          <w:szCs w:val="20"/>
        </w:rPr>
        <w:t xml:space="preserve"> Czech Republic</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EUNIC – EU </w:t>
      </w:r>
      <w:proofErr w:type="spellStart"/>
      <w:r w:rsidRPr="00455C6F">
        <w:rPr>
          <w:rFonts w:cs="Baskerville"/>
          <w:sz w:val="20"/>
          <w:szCs w:val="20"/>
        </w:rPr>
        <w:t>National</w:t>
      </w:r>
      <w:proofErr w:type="spellEnd"/>
      <w:r w:rsidRPr="00455C6F">
        <w:rPr>
          <w:rFonts w:cs="Baskerville"/>
          <w:sz w:val="20"/>
          <w:szCs w:val="20"/>
        </w:rPr>
        <w:t xml:space="preserve"> </w:t>
      </w:r>
      <w:proofErr w:type="spellStart"/>
      <w:r w:rsidRPr="00455C6F">
        <w:rPr>
          <w:rFonts w:cs="Baskerville"/>
          <w:sz w:val="20"/>
          <w:szCs w:val="20"/>
        </w:rPr>
        <w:t>Institutes</w:t>
      </w:r>
      <w:proofErr w:type="spellEnd"/>
      <w:r w:rsidRPr="00455C6F">
        <w:rPr>
          <w:rFonts w:cs="Baskerville"/>
          <w:sz w:val="20"/>
          <w:szCs w:val="20"/>
        </w:rPr>
        <w:t xml:space="preserve"> </w:t>
      </w:r>
      <w:proofErr w:type="spellStart"/>
      <w:r w:rsidRPr="00455C6F">
        <w:rPr>
          <w:rFonts w:cs="Baskerville"/>
          <w:sz w:val="20"/>
          <w:szCs w:val="20"/>
        </w:rPr>
        <w:t>for</w:t>
      </w:r>
      <w:proofErr w:type="spellEnd"/>
      <w:r w:rsidRPr="00455C6F">
        <w:rPr>
          <w:rFonts w:cs="Baskerville"/>
          <w:sz w:val="20"/>
          <w:szCs w:val="20"/>
        </w:rPr>
        <w:t xml:space="preserve"> </w:t>
      </w:r>
      <w:proofErr w:type="spellStart"/>
      <w:r w:rsidRPr="00455C6F">
        <w:rPr>
          <w:rFonts w:cs="Baskerville"/>
          <w:sz w:val="20"/>
          <w:szCs w:val="20"/>
        </w:rPr>
        <w:t>Culture</w:t>
      </w:r>
      <w:proofErr w:type="spellEnd"/>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PARTNERS OF JI.HLAVA FILM FUND</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UPP</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Soundsquare</w:t>
      </w:r>
      <w:proofErr w:type="spellEnd"/>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Center </w:t>
      </w:r>
      <w:proofErr w:type="spellStart"/>
      <w:r w:rsidRPr="00455C6F">
        <w:rPr>
          <w:rFonts w:cs="Baskerville"/>
          <w:sz w:val="20"/>
          <w:szCs w:val="20"/>
        </w:rPr>
        <w:t>for</w:t>
      </w:r>
      <w:proofErr w:type="spellEnd"/>
      <w:r w:rsidRPr="00455C6F">
        <w:rPr>
          <w:rFonts w:cs="Baskerville"/>
          <w:sz w:val="20"/>
          <w:szCs w:val="20"/>
        </w:rPr>
        <w:t xml:space="preserve"> </w:t>
      </w:r>
      <w:proofErr w:type="spellStart"/>
      <w:r w:rsidRPr="00455C6F">
        <w:rPr>
          <w:rFonts w:cs="Baskerville"/>
          <w:sz w:val="20"/>
          <w:szCs w:val="20"/>
        </w:rPr>
        <w:t>Documentary</w:t>
      </w:r>
      <w:proofErr w:type="spellEnd"/>
      <w:r w:rsidRPr="00455C6F">
        <w:rPr>
          <w:rFonts w:cs="Baskerville"/>
          <w:sz w:val="20"/>
          <w:szCs w:val="20"/>
        </w:rPr>
        <w:t xml:space="preserve"> Film </w:t>
      </w:r>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CO-ORGANISER OF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THE INDUSTRY SECTION</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Institute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Documentary</w:t>
      </w:r>
      <w:proofErr w:type="spellEnd"/>
      <w:r w:rsidRPr="00455C6F">
        <w:rPr>
          <w:rFonts w:cs="Baskerville"/>
          <w:sz w:val="20"/>
          <w:szCs w:val="20"/>
        </w:rPr>
        <w:t xml:space="preserve"> Film</w:t>
      </w:r>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PARTNER PROJECT</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Doc </w:t>
      </w:r>
      <w:proofErr w:type="spellStart"/>
      <w:r w:rsidRPr="00455C6F">
        <w:rPr>
          <w:rFonts w:cs="Baskerville"/>
          <w:sz w:val="20"/>
          <w:szCs w:val="20"/>
        </w:rPr>
        <w:t>Alliance</w:t>
      </w:r>
      <w:proofErr w:type="spellEnd"/>
      <w:r w:rsidRPr="00455C6F">
        <w:rPr>
          <w:rFonts w:cs="Baskerville"/>
          <w:sz w:val="20"/>
          <w:szCs w:val="20"/>
        </w:rPr>
        <w:t xml:space="preserve"> </w:t>
      </w:r>
      <w:proofErr w:type="spellStart"/>
      <w:r w:rsidRPr="00455C6F">
        <w:rPr>
          <w:rFonts w:cs="Baskerville"/>
          <w:sz w:val="20"/>
          <w:szCs w:val="20"/>
        </w:rPr>
        <w:t>Films</w:t>
      </w:r>
      <w:proofErr w:type="spellEnd"/>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SUPPORTED BY</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EEA and </w:t>
      </w:r>
      <w:proofErr w:type="spellStart"/>
      <w:r w:rsidRPr="00455C6F">
        <w:rPr>
          <w:rFonts w:cs="Baskerville"/>
          <w:sz w:val="20"/>
          <w:szCs w:val="20"/>
        </w:rPr>
        <w:t>Norway</w:t>
      </w:r>
      <w:proofErr w:type="spellEnd"/>
      <w:r w:rsidRPr="00455C6F">
        <w:rPr>
          <w:rFonts w:cs="Baskerville"/>
          <w:sz w:val="20"/>
          <w:szCs w:val="20"/>
        </w:rPr>
        <w:t xml:space="preserve"> </w:t>
      </w:r>
      <w:proofErr w:type="spellStart"/>
      <w:r w:rsidRPr="00455C6F">
        <w:rPr>
          <w:rFonts w:cs="Baskerville"/>
          <w:sz w:val="20"/>
          <w:szCs w:val="20"/>
        </w:rPr>
        <w:t>Grants</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U.S. </w:t>
      </w:r>
      <w:proofErr w:type="spellStart"/>
      <w:r w:rsidRPr="00455C6F">
        <w:rPr>
          <w:rFonts w:cs="Baskerville"/>
          <w:sz w:val="20"/>
          <w:szCs w:val="20"/>
        </w:rPr>
        <w:t>Embassy</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Current</w:t>
      </w:r>
      <w:proofErr w:type="spellEnd"/>
      <w:r w:rsidRPr="00455C6F">
        <w:rPr>
          <w:rFonts w:cs="Baskerville"/>
          <w:sz w:val="20"/>
          <w:szCs w:val="20"/>
        </w:rPr>
        <w:t xml:space="preserve"> </w:t>
      </w:r>
      <w:proofErr w:type="spellStart"/>
      <w:r w:rsidRPr="00455C6F">
        <w:rPr>
          <w:rFonts w:cs="Baskerville"/>
          <w:sz w:val="20"/>
          <w:szCs w:val="20"/>
        </w:rPr>
        <w:t>Time</w:t>
      </w:r>
      <w:proofErr w:type="spellEnd"/>
      <w:r w:rsidRPr="00455C6F">
        <w:rPr>
          <w:rFonts w:cs="Baskerville"/>
          <w:sz w:val="20"/>
          <w:szCs w:val="20"/>
        </w:rPr>
        <w:t xml:space="preserve"> TV</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European</w:t>
      </w:r>
      <w:proofErr w:type="spellEnd"/>
      <w:r w:rsidRPr="00455C6F">
        <w:rPr>
          <w:rFonts w:cs="Baskerville"/>
          <w:sz w:val="20"/>
          <w:szCs w:val="20"/>
        </w:rPr>
        <w:t xml:space="preserve"> </w:t>
      </w:r>
      <w:proofErr w:type="spellStart"/>
      <w:r w:rsidRPr="00455C6F">
        <w:rPr>
          <w:rFonts w:cs="Baskerville"/>
          <w:sz w:val="20"/>
          <w:szCs w:val="20"/>
        </w:rPr>
        <w:t>Commission</w:t>
      </w:r>
      <w:proofErr w:type="spellEnd"/>
      <w:r w:rsidRPr="00455C6F">
        <w:rPr>
          <w:rFonts w:cs="Baskerville"/>
          <w:sz w:val="20"/>
          <w:szCs w:val="20"/>
        </w:rPr>
        <w:t xml:space="preserve"> </w:t>
      </w:r>
      <w:proofErr w:type="spellStart"/>
      <w:r w:rsidRPr="00455C6F">
        <w:rPr>
          <w:rFonts w:cs="Baskerville"/>
          <w:sz w:val="20"/>
          <w:szCs w:val="20"/>
        </w:rPr>
        <w:t>Representation</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Centres</w:t>
      </w:r>
      <w:proofErr w:type="spellEnd"/>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Embassy</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w:t>
      </w:r>
      <w:proofErr w:type="spellStart"/>
      <w:r w:rsidRPr="00455C6F">
        <w:rPr>
          <w:rFonts w:cs="Baskerville"/>
          <w:sz w:val="20"/>
          <w:szCs w:val="20"/>
        </w:rPr>
        <w:t>Kingdom</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w:t>
      </w:r>
      <w:proofErr w:type="spellStart"/>
      <w:r w:rsidRPr="00455C6F">
        <w:rPr>
          <w:rFonts w:cs="Baskerville"/>
          <w:sz w:val="20"/>
          <w:szCs w:val="20"/>
        </w:rPr>
        <w:t>Netherlands</w:t>
      </w:r>
      <w:proofErr w:type="spellEnd"/>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Romanian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Institute</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Italian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Institute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Austrian</w:t>
      </w:r>
      <w:proofErr w:type="spellEnd"/>
      <w:r w:rsidRPr="00455C6F">
        <w:rPr>
          <w:rFonts w:cs="Baskerville"/>
          <w:sz w:val="20"/>
          <w:szCs w:val="20"/>
        </w:rPr>
        <w:t xml:space="preserve"> </w:t>
      </w:r>
      <w:proofErr w:type="spellStart"/>
      <w:r w:rsidRPr="00455C6F">
        <w:rPr>
          <w:rFonts w:cs="Baskerville"/>
          <w:sz w:val="20"/>
          <w:szCs w:val="20"/>
        </w:rPr>
        <w:t>Cultural</w:t>
      </w:r>
      <w:proofErr w:type="spellEnd"/>
      <w:r w:rsidRPr="00455C6F">
        <w:rPr>
          <w:rFonts w:cs="Baskerville"/>
          <w:sz w:val="20"/>
          <w:szCs w:val="20"/>
        </w:rPr>
        <w:t xml:space="preserve"> </w:t>
      </w:r>
      <w:proofErr w:type="spellStart"/>
      <w:r w:rsidRPr="00455C6F">
        <w:rPr>
          <w:rFonts w:cs="Baskerville"/>
          <w:sz w:val="20"/>
          <w:szCs w:val="20"/>
        </w:rPr>
        <w:t>Forum</w:t>
      </w:r>
      <w:proofErr w:type="spellEnd"/>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Goethe Institute</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French</w:t>
      </w:r>
      <w:proofErr w:type="spellEnd"/>
      <w:r w:rsidRPr="00455C6F">
        <w:rPr>
          <w:rFonts w:cs="Baskerville"/>
          <w:sz w:val="20"/>
          <w:szCs w:val="20"/>
        </w:rPr>
        <w:t xml:space="preserve"> Institute</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German</w:t>
      </w:r>
      <w:proofErr w:type="spellEnd"/>
      <w:r w:rsidRPr="00455C6F">
        <w:rPr>
          <w:rFonts w:cs="Baskerville"/>
          <w:sz w:val="20"/>
          <w:szCs w:val="20"/>
        </w:rPr>
        <w:t xml:space="preserve"> </w:t>
      </w:r>
      <w:proofErr w:type="spellStart"/>
      <w:r w:rsidRPr="00455C6F">
        <w:rPr>
          <w:rFonts w:cs="Baskerville"/>
          <w:sz w:val="20"/>
          <w:szCs w:val="20"/>
        </w:rPr>
        <w:t>Films</w:t>
      </w:r>
      <w:proofErr w:type="spellEnd"/>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Delegation</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Flanders</w:t>
      </w:r>
      <w:proofErr w:type="spellEnd"/>
      <w:r w:rsidRPr="00455C6F">
        <w:rPr>
          <w:rFonts w:cs="Baskerville"/>
          <w:sz w:val="20"/>
          <w:szCs w:val="20"/>
        </w:rPr>
        <w:t xml:space="preserve"> in </w:t>
      </w:r>
      <w:proofErr w:type="spellStart"/>
      <w:r w:rsidRPr="00455C6F">
        <w:rPr>
          <w:rFonts w:cs="Baskerville"/>
          <w:sz w:val="20"/>
          <w:szCs w:val="20"/>
        </w:rPr>
        <w:t>the</w:t>
      </w:r>
      <w:proofErr w:type="spellEnd"/>
      <w:r w:rsidRPr="00455C6F">
        <w:rPr>
          <w:rFonts w:cs="Baskerville"/>
          <w:sz w:val="20"/>
          <w:szCs w:val="20"/>
        </w:rPr>
        <w:t xml:space="preserve"> Czech Republic</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Instituto</w:t>
      </w:r>
      <w:proofErr w:type="spellEnd"/>
      <w:r w:rsidRPr="00455C6F">
        <w:rPr>
          <w:rFonts w:cs="Baskerville"/>
          <w:sz w:val="20"/>
          <w:szCs w:val="20"/>
        </w:rPr>
        <w:t xml:space="preserve"> </w:t>
      </w:r>
      <w:proofErr w:type="spellStart"/>
      <w:r w:rsidRPr="00455C6F">
        <w:rPr>
          <w:rFonts w:cs="Baskerville"/>
          <w:sz w:val="20"/>
          <w:szCs w:val="20"/>
        </w:rPr>
        <w:t>Camões</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Slovak</w:t>
      </w:r>
      <w:proofErr w:type="spellEnd"/>
      <w:r w:rsidRPr="00455C6F">
        <w:rPr>
          <w:rFonts w:cs="Baskerville"/>
          <w:sz w:val="20"/>
          <w:szCs w:val="20"/>
        </w:rPr>
        <w:t xml:space="preserve"> Institute</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Embassy</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the</w:t>
      </w:r>
      <w:proofErr w:type="spellEnd"/>
      <w:r w:rsidRPr="00455C6F">
        <w:rPr>
          <w:rFonts w:cs="Baskerville"/>
          <w:sz w:val="20"/>
          <w:szCs w:val="20"/>
        </w:rPr>
        <w:t xml:space="preserve"> </w:t>
      </w:r>
      <w:proofErr w:type="spellStart"/>
      <w:r w:rsidRPr="00455C6F">
        <w:rPr>
          <w:rFonts w:cs="Baskerville"/>
          <w:sz w:val="20"/>
          <w:szCs w:val="20"/>
        </w:rPr>
        <w:t>State</w:t>
      </w:r>
      <w:proofErr w:type="spellEnd"/>
      <w:r w:rsidRPr="00455C6F">
        <w:rPr>
          <w:rFonts w:cs="Baskerville"/>
          <w:sz w:val="20"/>
          <w:szCs w:val="20"/>
        </w:rPr>
        <w:t xml:space="preserve"> </w:t>
      </w:r>
      <w:proofErr w:type="spellStart"/>
      <w:r w:rsidRPr="00455C6F">
        <w:rPr>
          <w:rFonts w:cs="Baskerville"/>
          <w:sz w:val="20"/>
          <w:szCs w:val="20"/>
        </w:rPr>
        <w:t>of</w:t>
      </w:r>
      <w:proofErr w:type="spellEnd"/>
      <w:r w:rsidRPr="00455C6F">
        <w:rPr>
          <w:rFonts w:cs="Baskerville"/>
          <w:sz w:val="20"/>
          <w:szCs w:val="20"/>
        </w:rPr>
        <w:t xml:space="preserve"> </w:t>
      </w:r>
      <w:proofErr w:type="spellStart"/>
      <w:r w:rsidRPr="00455C6F">
        <w:rPr>
          <w:rFonts w:cs="Baskerville"/>
          <w:sz w:val="20"/>
          <w:szCs w:val="20"/>
        </w:rPr>
        <w:t>Israel</w:t>
      </w:r>
      <w:proofErr w:type="spellEnd"/>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Jan </w:t>
      </w:r>
      <w:proofErr w:type="spellStart"/>
      <w:r w:rsidRPr="00455C6F">
        <w:rPr>
          <w:rFonts w:cs="Baskerville"/>
          <w:sz w:val="20"/>
          <w:szCs w:val="20"/>
        </w:rPr>
        <w:t>Barta</w:t>
      </w:r>
      <w:proofErr w:type="spellEnd"/>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FESTIVAL PARTNER</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Czech </w:t>
      </w:r>
      <w:proofErr w:type="spellStart"/>
      <w:r w:rsidRPr="00455C6F">
        <w:rPr>
          <w:rFonts w:cs="Baskerville"/>
          <w:sz w:val="20"/>
          <w:szCs w:val="20"/>
        </w:rPr>
        <w:t>Tourism</w:t>
      </w:r>
      <w:proofErr w:type="spellEnd"/>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Kudy z nudy</w:t>
      </w:r>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REGIONAL PARTNERS</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CZ LOKO</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Chesterton</w:t>
      </w:r>
      <w:proofErr w:type="spellEnd"/>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Sepos</w:t>
      </w:r>
      <w:proofErr w:type="spellEnd"/>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Vysoká škola polytechnická Jihlava</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WFG </w:t>
      </w:r>
      <w:proofErr w:type="spellStart"/>
      <w:r w:rsidRPr="00455C6F">
        <w:rPr>
          <w:rFonts w:cs="Baskerville"/>
          <w:sz w:val="20"/>
          <w:szCs w:val="20"/>
        </w:rPr>
        <w:t>Capital</w:t>
      </w:r>
      <w:proofErr w:type="spellEnd"/>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OFFICIAL SHIPPING PARTNER</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FedEx Express</w:t>
      </w:r>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PHOTO PARTNER</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Nikon</w:t>
      </w:r>
      <w:proofErr w:type="spellEnd"/>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PARTNER OF VR ZONE</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Go360</w:t>
      </w:r>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sz w:val="20"/>
          <w:szCs w:val="20"/>
        </w:rPr>
      </w:pPr>
      <w:r w:rsidRPr="00455C6F">
        <w:rPr>
          <w:sz w:val="20"/>
          <w:szCs w:val="20"/>
        </w:rPr>
        <w:t xml:space="preserve">PARTNER OF SAFE FESTIVAL </w:t>
      </w:r>
    </w:p>
    <w:p w:rsidR="007178B9" w:rsidRDefault="007178B9" w:rsidP="007178B9">
      <w:pPr>
        <w:autoSpaceDE w:val="0"/>
        <w:autoSpaceDN w:val="0"/>
        <w:adjustRightInd w:val="0"/>
        <w:spacing w:after="0" w:line="240" w:lineRule="auto"/>
        <w:rPr>
          <w:sz w:val="20"/>
          <w:szCs w:val="20"/>
        </w:rPr>
      </w:pPr>
      <w:r w:rsidRPr="00455C6F">
        <w:rPr>
          <w:sz w:val="20"/>
          <w:szCs w:val="20"/>
        </w:rPr>
        <w:t xml:space="preserve">ANYGENCE </w:t>
      </w:r>
    </w:p>
    <w:p w:rsidR="007178B9" w:rsidRPr="00455C6F" w:rsidRDefault="007178B9" w:rsidP="007178B9">
      <w:pPr>
        <w:autoSpaceDE w:val="0"/>
        <w:autoSpaceDN w:val="0"/>
        <w:adjustRightInd w:val="0"/>
        <w:spacing w:after="0" w:line="240" w:lineRule="auto"/>
        <w:rPr>
          <w:sz w:val="20"/>
          <w:szCs w:val="20"/>
        </w:rPr>
      </w:pPr>
    </w:p>
    <w:p w:rsidR="007178B9" w:rsidRPr="00455C6F" w:rsidRDefault="007178B9" w:rsidP="007178B9">
      <w:pPr>
        <w:autoSpaceDE w:val="0"/>
        <w:autoSpaceDN w:val="0"/>
        <w:adjustRightInd w:val="0"/>
        <w:spacing w:after="0" w:line="240" w:lineRule="auto"/>
        <w:rPr>
          <w:sz w:val="20"/>
          <w:szCs w:val="20"/>
        </w:rPr>
      </w:pPr>
      <w:r w:rsidRPr="00455C6F">
        <w:rPr>
          <w:sz w:val="20"/>
          <w:szCs w:val="20"/>
        </w:rPr>
        <w:t xml:space="preserve">OFFICIAL FESTIVAL BEER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MadCat</w:t>
      </w:r>
      <w:proofErr w:type="spellEnd"/>
      <w:r w:rsidRPr="00455C6F">
        <w:rPr>
          <w:rFonts w:cs="Baskerville"/>
          <w:sz w:val="20"/>
          <w:szCs w:val="20"/>
        </w:rPr>
        <w:t xml:space="preserve"> </w:t>
      </w:r>
      <w:proofErr w:type="spellStart"/>
      <w:r w:rsidRPr="00455C6F">
        <w:rPr>
          <w:rFonts w:cs="Baskerville"/>
          <w:sz w:val="20"/>
          <w:szCs w:val="20"/>
        </w:rPr>
        <w:t>Brewery</w:t>
      </w:r>
      <w:proofErr w:type="spellEnd"/>
      <w:r w:rsidRPr="00455C6F">
        <w:rPr>
          <w:rFonts w:cs="Baskerville"/>
          <w:sz w:val="20"/>
          <w:szCs w:val="20"/>
        </w:rPr>
        <w:t xml:space="preserve"> </w:t>
      </w:r>
    </w:p>
    <w:p w:rsidR="007178B9"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OFFICIAL SUPPLIERS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Autocolor</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Autonapůl</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AZ </w:t>
      </w:r>
      <w:proofErr w:type="spellStart"/>
      <w:r w:rsidRPr="00455C6F">
        <w:rPr>
          <w:rFonts w:cs="Baskerville"/>
          <w:sz w:val="20"/>
          <w:szCs w:val="20"/>
        </w:rPr>
        <w:t>Translations</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BIOFILMS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Böhm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BOKS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Dřevovýroba Podzimek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Fine </w:t>
      </w:r>
      <w:proofErr w:type="spellStart"/>
      <w:r w:rsidRPr="00455C6F">
        <w:rPr>
          <w:rFonts w:cs="Baskerville"/>
          <w:sz w:val="20"/>
          <w:szCs w:val="20"/>
        </w:rPr>
        <w:t>Coffee</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Flexipal</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Husták</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ICOM transport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lastRenderedPageBreak/>
        <w:t xml:space="preserve">Johannes </w:t>
      </w:r>
      <w:proofErr w:type="spellStart"/>
      <w:r w:rsidRPr="00455C6F">
        <w:rPr>
          <w:rFonts w:cs="Baskerville"/>
          <w:sz w:val="20"/>
          <w:szCs w:val="20"/>
        </w:rPr>
        <w:t>Cyder</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KINOSERVIS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KOMA </w:t>
      </w:r>
      <w:proofErr w:type="spellStart"/>
      <w:r w:rsidRPr="00455C6F">
        <w:rPr>
          <w:rFonts w:cs="Baskerville"/>
          <w:sz w:val="20"/>
          <w:szCs w:val="20"/>
        </w:rPr>
        <w:t>Modular</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M-SOFT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Mlékárna </w:t>
      </w:r>
      <w:proofErr w:type="spellStart"/>
      <w:r w:rsidRPr="00455C6F">
        <w:rPr>
          <w:rFonts w:cs="Baskerville"/>
          <w:sz w:val="20"/>
          <w:szCs w:val="20"/>
        </w:rPr>
        <w:t>Krasolesí</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Natural Jihlava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On Lemon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Osmička 2.0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Little</w:t>
      </w:r>
      <w:proofErr w:type="spellEnd"/>
      <w:r w:rsidRPr="00455C6F">
        <w:rPr>
          <w:rFonts w:cs="Baskerville"/>
          <w:sz w:val="20"/>
          <w:szCs w:val="20"/>
        </w:rPr>
        <w:t xml:space="preserve"> Urban </w:t>
      </w:r>
      <w:proofErr w:type="spellStart"/>
      <w:r w:rsidRPr="00455C6F">
        <w:rPr>
          <w:rFonts w:cs="Baskerville"/>
          <w:sz w:val="20"/>
          <w:szCs w:val="20"/>
        </w:rPr>
        <w:t>Distillery</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Vinařství Kolby </w:t>
      </w:r>
    </w:p>
    <w:p w:rsidR="007178B9"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Wero</w:t>
      </w:r>
      <w:proofErr w:type="spellEnd"/>
      <w:r w:rsidRPr="00455C6F">
        <w:rPr>
          <w:rFonts w:cs="Baskerville"/>
          <w:sz w:val="20"/>
          <w:szCs w:val="20"/>
        </w:rPr>
        <w:t xml:space="preserve"> </w:t>
      </w:r>
      <w:proofErr w:type="spellStart"/>
      <w:r w:rsidRPr="00455C6F">
        <w:rPr>
          <w:rFonts w:cs="Baskerville"/>
          <w:sz w:val="20"/>
          <w:szCs w:val="20"/>
        </w:rPr>
        <w:t>Water</w:t>
      </w:r>
      <w:proofErr w:type="spellEnd"/>
      <w:r w:rsidRPr="00455C6F">
        <w:rPr>
          <w:rFonts w:cs="Baskerville"/>
          <w:sz w:val="20"/>
          <w:szCs w:val="20"/>
        </w:rPr>
        <w:t xml:space="preserve"> </w:t>
      </w:r>
      <w:proofErr w:type="spellStart"/>
      <w:r w:rsidRPr="00455C6F">
        <w:rPr>
          <w:rFonts w:cs="Baskerville"/>
          <w:sz w:val="20"/>
          <w:szCs w:val="20"/>
        </w:rPr>
        <w:t>Service</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PARTNERS OF JI.HLAVA FOR KIDS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Baby Office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Bistro na tři tečky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ČT:D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DAFilms</w:t>
      </w:r>
      <w:proofErr w:type="spellEnd"/>
      <w:r w:rsidRPr="00455C6F">
        <w:rPr>
          <w:rFonts w:cs="Baskerville"/>
          <w:sz w:val="20"/>
          <w:szCs w:val="20"/>
        </w:rPr>
        <w:t xml:space="preserve"> Junior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Dětský lesní klub Hájenka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DIOD a Tělovýchovná jednota Sokol Jihlava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Dům Gustava Mahlera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EKO-KOM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Husták</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Kavárna Paseka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Nikon</w:t>
      </w:r>
      <w:proofErr w:type="spellEnd"/>
      <w:r w:rsidRPr="00455C6F">
        <w:rPr>
          <w:rFonts w:cs="Baskerville"/>
          <w:sz w:val="20"/>
          <w:szCs w:val="20"/>
        </w:rPr>
        <w:t xml:space="preserve"> Škola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Oblastní galerie Vysočiny </w:t>
      </w:r>
    </w:p>
    <w:p w:rsidR="007178B9"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VOŠG a SUŠG </w:t>
      </w:r>
    </w:p>
    <w:p w:rsidR="007178B9"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CO-OPERATIONS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Academia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Aerofilms</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Bombus</w:t>
      </w:r>
      <w:proofErr w:type="spellEnd"/>
      <w:r w:rsidRPr="00455C6F">
        <w:rPr>
          <w:rFonts w:cs="Baskerville"/>
          <w:sz w:val="20"/>
          <w:szCs w:val="20"/>
        </w:rPr>
        <w:t xml:space="preserve"> </w:t>
      </w:r>
      <w:proofErr w:type="spellStart"/>
      <w:r w:rsidRPr="00455C6F">
        <w:rPr>
          <w:rFonts w:cs="Baskerville"/>
          <w:sz w:val="20"/>
          <w:szCs w:val="20"/>
        </w:rPr>
        <w:t>Energy</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Dům kultury a odborů Jihlava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Dopravní podnik města Jihlavy a.s.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Foto Škoda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Horácké divadlo Jihlava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Knihkupectví Otava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Město Třešť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Newton Media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Oblastní galerie Vysočiny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Prádelna a čistírna Jihlava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ScioŠkola</w:t>
      </w:r>
      <w:proofErr w:type="spellEnd"/>
      <w:r w:rsidRPr="00455C6F">
        <w:rPr>
          <w:rFonts w:cs="Baskerville"/>
          <w:sz w:val="20"/>
          <w:szCs w:val="20"/>
        </w:rPr>
        <w:t xml:space="preserve"> Jihlava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Skaut: Středisko ZVON Jihlava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Studio VOKO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DIOD – Divadlo otevřených dveří </w:t>
      </w:r>
    </w:p>
    <w:p w:rsidR="007178B9"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MEDIA PARTNERS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25fps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A2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Cinepur</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Dějiny a současnost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Film a doba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Iluminace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Radio</w:t>
      </w:r>
      <w:proofErr w:type="spellEnd"/>
      <w:r w:rsidRPr="00455C6F">
        <w:rPr>
          <w:rFonts w:cs="Baskerville"/>
          <w:sz w:val="20"/>
          <w:szCs w:val="20"/>
        </w:rPr>
        <w:t xml:space="preserve"> 1 </w:t>
      </w:r>
    </w:p>
    <w:p w:rsidR="007178B9" w:rsidRDefault="007178B9" w:rsidP="007178B9">
      <w:pPr>
        <w:autoSpaceDE w:val="0"/>
        <w:autoSpaceDN w:val="0"/>
        <w:adjustRightInd w:val="0"/>
        <w:spacing w:after="0" w:line="240" w:lineRule="auto"/>
        <w:rPr>
          <w:rFonts w:cs="Baskerville"/>
          <w:sz w:val="20"/>
          <w:szCs w:val="20"/>
        </w:rPr>
      </w:pPr>
    </w:p>
    <w:p w:rsidR="007178B9"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REGIONAL MEDIA PARTNERS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City.cz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Hitrádio</w:t>
      </w:r>
      <w:proofErr w:type="spellEnd"/>
      <w:r w:rsidRPr="00455C6F">
        <w:rPr>
          <w:rFonts w:cs="Baskerville"/>
          <w:sz w:val="20"/>
          <w:szCs w:val="20"/>
        </w:rPr>
        <w:t xml:space="preserve"> Vysočina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Jihlavská Drbna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Jihlavské listy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Náš Region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SNIP a CO. </w:t>
      </w:r>
    </w:p>
    <w:p w:rsidR="007178B9"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MEDIA CO-OPERATIONS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Art </w:t>
      </w:r>
      <w:proofErr w:type="spellStart"/>
      <w:r w:rsidRPr="00455C6F">
        <w:rPr>
          <w:rFonts w:cs="Baskerville"/>
          <w:sz w:val="20"/>
          <w:szCs w:val="20"/>
        </w:rPr>
        <w:t>Antiques</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ArtMap</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ČSFD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Festival </w:t>
      </w:r>
      <w:proofErr w:type="spellStart"/>
      <w:r w:rsidRPr="00455C6F">
        <w:rPr>
          <w:rFonts w:cs="Baskerville"/>
          <w:sz w:val="20"/>
          <w:szCs w:val="20"/>
        </w:rPr>
        <w:t>Guide</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Flash</w:t>
      </w:r>
      <w:proofErr w:type="spellEnd"/>
      <w:r w:rsidRPr="00455C6F">
        <w:rPr>
          <w:rFonts w:cs="Baskerville"/>
          <w:sz w:val="20"/>
          <w:szCs w:val="20"/>
        </w:rPr>
        <w:t xml:space="preserve"> Art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Full </w:t>
      </w:r>
      <w:proofErr w:type="spellStart"/>
      <w:r w:rsidRPr="00455C6F">
        <w:rPr>
          <w:rFonts w:cs="Baskerville"/>
          <w:sz w:val="20"/>
          <w:szCs w:val="20"/>
        </w:rPr>
        <w:t>Moon</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HIS </w:t>
      </w:r>
      <w:proofErr w:type="spellStart"/>
      <w:r w:rsidRPr="00455C6F">
        <w:rPr>
          <w:rFonts w:cs="Baskerville"/>
          <w:sz w:val="20"/>
          <w:szCs w:val="20"/>
        </w:rPr>
        <w:t>Voice</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Heroine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Host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Kinobox</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Kult.cz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Nový prostor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Protišedi.cz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Revolver Revue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7.G </w:t>
      </w:r>
    </w:p>
    <w:p w:rsidR="007178B9" w:rsidRDefault="007178B9" w:rsidP="007178B9">
      <w:pPr>
        <w:autoSpaceDE w:val="0"/>
        <w:autoSpaceDN w:val="0"/>
        <w:adjustRightInd w:val="0"/>
        <w:spacing w:after="0" w:line="240" w:lineRule="auto"/>
        <w:rPr>
          <w:rFonts w:cs="Baskerville"/>
          <w:sz w:val="20"/>
          <w:szCs w:val="20"/>
        </w:rPr>
      </w:pPr>
    </w:p>
    <w:p w:rsidR="007178B9" w:rsidRPr="00455C6F" w:rsidRDefault="007178B9" w:rsidP="007178B9">
      <w:pPr>
        <w:autoSpaceDE w:val="0"/>
        <w:autoSpaceDN w:val="0"/>
        <w:adjustRightInd w:val="0"/>
        <w:spacing w:after="0" w:line="240" w:lineRule="auto"/>
        <w:rPr>
          <w:rFonts w:cs="Baskerville"/>
          <w:sz w:val="20"/>
          <w:szCs w:val="20"/>
        </w:rPr>
      </w:pPr>
      <w:r>
        <w:rPr>
          <w:rFonts w:cs="Baskerville"/>
          <w:sz w:val="20"/>
          <w:szCs w:val="20"/>
        </w:rPr>
        <w:t>INTERNATIONAL</w:t>
      </w:r>
      <w:r w:rsidRPr="00455C6F">
        <w:rPr>
          <w:rFonts w:cs="Baskerville"/>
          <w:sz w:val="20"/>
          <w:szCs w:val="20"/>
        </w:rPr>
        <w:t xml:space="preserve"> MEDIA PARTNERS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Variety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Cineuropa</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Modern</w:t>
      </w:r>
      <w:proofErr w:type="spellEnd"/>
      <w:r w:rsidRPr="00455C6F">
        <w:rPr>
          <w:rFonts w:cs="Baskerville"/>
          <w:sz w:val="20"/>
          <w:szCs w:val="20"/>
        </w:rPr>
        <w:t xml:space="preserve"> </w:t>
      </w:r>
      <w:proofErr w:type="spellStart"/>
      <w:r w:rsidRPr="00455C6F">
        <w:rPr>
          <w:rFonts w:cs="Baskerville"/>
          <w:sz w:val="20"/>
          <w:szCs w:val="20"/>
        </w:rPr>
        <w:t>Times</w:t>
      </w:r>
      <w:proofErr w:type="spellEnd"/>
      <w:r w:rsidRPr="00455C6F">
        <w:rPr>
          <w:rFonts w:cs="Baskerville"/>
          <w:sz w:val="20"/>
          <w:szCs w:val="20"/>
        </w:rPr>
        <w:t xml:space="preserve"> </w:t>
      </w:r>
      <w:proofErr w:type="spellStart"/>
      <w:r w:rsidRPr="00455C6F">
        <w:rPr>
          <w:rFonts w:cs="Baskerville"/>
          <w:sz w:val="20"/>
          <w:szCs w:val="20"/>
        </w:rPr>
        <w:t>Review</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Business Doc </w:t>
      </w:r>
      <w:proofErr w:type="spellStart"/>
      <w:r w:rsidRPr="00455C6F">
        <w:rPr>
          <w:rFonts w:cs="Baskerville"/>
          <w:sz w:val="20"/>
          <w:szCs w:val="20"/>
        </w:rPr>
        <w:t>Europe</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Film New </w:t>
      </w:r>
      <w:proofErr w:type="spellStart"/>
      <w:r w:rsidRPr="00455C6F">
        <w:rPr>
          <w:rFonts w:cs="Baskerville"/>
          <w:sz w:val="20"/>
          <w:szCs w:val="20"/>
        </w:rPr>
        <w:t>Europe</w:t>
      </w:r>
      <w:proofErr w:type="spellEnd"/>
      <w:r w:rsidRPr="00455C6F">
        <w:rPr>
          <w:rFonts w:cs="Baskerville"/>
          <w:sz w:val="20"/>
          <w:szCs w:val="20"/>
        </w:rPr>
        <w:t xml:space="preserve">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Kapitál </w:t>
      </w:r>
    </w:p>
    <w:p w:rsidR="007178B9" w:rsidRPr="00455C6F" w:rsidRDefault="007178B9" w:rsidP="007178B9">
      <w:pPr>
        <w:autoSpaceDE w:val="0"/>
        <w:autoSpaceDN w:val="0"/>
        <w:adjustRightInd w:val="0"/>
        <w:spacing w:after="0" w:line="240" w:lineRule="auto"/>
        <w:rPr>
          <w:rFonts w:cs="Baskerville"/>
          <w:sz w:val="20"/>
          <w:szCs w:val="20"/>
        </w:rPr>
      </w:pPr>
      <w:r w:rsidRPr="00455C6F">
        <w:rPr>
          <w:rFonts w:cs="Baskerville"/>
          <w:sz w:val="20"/>
          <w:szCs w:val="20"/>
        </w:rPr>
        <w:t xml:space="preserve">Kinema.sk </w:t>
      </w:r>
    </w:p>
    <w:p w:rsidR="007178B9" w:rsidRPr="00455C6F" w:rsidRDefault="007178B9" w:rsidP="007178B9">
      <w:pPr>
        <w:autoSpaceDE w:val="0"/>
        <w:autoSpaceDN w:val="0"/>
        <w:adjustRightInd w:val="0"/>
        <w:spacing w:after="0" w:line="240" w:lineRule="auto"/>
        <w:rPr>
          <w:rFonts w:cs="Baskerville"/>
          <w:sz w:val="20"/>
          <w:szCs w:val="20"/>
        </w:rPr>
      </w:pPr>
      <w:proofErr w:type="spellStart"/>
      <w:r w:rsidRPr="00455C6F">
        <w:rPr>
          <w:rFonts w:cs="Baskerville"/>
          <w:sz w:val="20"/>
          <w:szCs w:val="20"/>
        </w:rPr>
        <w:t>Kinečko</w:t>
      </w:r>
      <w:proofErr w:type="spellEnd"/>
    </w:p>
    <w:p w:rsidR="007178B9" w:rsidRPr="00455C6F" w:rsidRDefault="007178B9" w:rsidP="007178B9">
      <w:pPr>
        <w:autoSpaceDE w:val="0"/>
        <w:autoSpaceDN w:val="0"/>
        <w:adjustRightInd w:val="0"/>
        <w:spacing w:after="0" w:line="240" w:lineRule="auto"/>
        <w:rPr>
          <w:sz w:val="20"/>
          <w:szCs w:val="20"/>
        </w:rPr>
      </w:pPr>
      <w:r w:rsidRPr="00455C6F">
        <w:rPr>
          <w:rFonts w:cs="Baskerville"/>
          <w:sz w:val="20"/>
          <w:szCs w:val="20"/>
        </w:rPr>
        <w:t>Kino Ikon</w:t>
      </w:r>
    </w:p>
    <w:p w:rsidR="00DF2FFA" w:rsidRPr="007178B9" w:rsidRDefault="00DF2FFA" w:rsidP="007178B9">
      <w:pPr>
        <w:pStyle w:val="Normlnweb"/>
        <w:spacing w:before="0" w:beforeAutospacing="0" w:after="0" w:afterAutospacing="0"/>
        <w:jc w:val="both"/>
        <w:rPr>
          <w:rFonts w:asciiTheme="minorHAnsi" w:hAnsiTheme="minorHAnsi" w:cstheme="minorHAnsi"/>
          <w:lang w:val="en-GB"/>
        </w:rPr>
      </w:pPr>
    </w:p>
    <w:sectPr w:rsidR="00DF2FFA" w:rsidRPr="007178B9" w:rsidSect="007178B9">
      <w:headerReference w:type="default" r:id="rId13"/>
      <w:footerReference w:type="default" r:id="rId14"/>
      <w:pgSz w:w="11906" w:h="16838"/>
      <w:pgMar w:top="1418" w:right="1418" w:bottom="1418" w:left="1418"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C752A" w:rsidRDefault="00CC752A" w:rsidP="00340D80">
      <w:pPr>
        <w:spacing w:after="0" w:line="240" w:lineRule="auto"/>
      </w:pPr>
      <w:r>
        <w:separator/>
      </w:r>
    </w:p>
  </w:endnote>
  <w:endnote w:type="continuationSeparator" w:id="0">
    <w:p w:rsidR="00CC752A" w:rsidRDefault="00CC752A" w:rsidP="0034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askerville">
    <w:altName w:val="Baskerville 120 Pro"/>
    <w:panose1 w:val="02020502070401020303"/>
    <w:charset w:val="00"/>
    <w:family w:val="roman"/>
    <w:pitch w:val="variable"/>
    <w:sig w:usb0="80000067" w:usb1="02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4097" w:rsidRDefault="00114097" w:rsidP="00301E39">
    <w:pPr>
      <w:pStyle w:val="Zpat"/>
      <w:rPr>
        <w:rFonts w:cstheme="minorHAnsi"/>
      </w:rPr>
    </w:pPr>
    <w:bookmarkStart w:id="1" w:name="_Hlk86167062"/>
    <w:bookmarkStart w:id="2" w:name="_Hlk86167063"/>
  </w:p>
  <w:p w:rsidR="00114097" w:rsidRPr="006E2354" w:rsidRDefault="007178B9" w:rsidP="00301E39">
    <w:pPr>
      <w:pStyle w:val="Zpat"/>
      <w:rPr>
        <w:rFonts w:cstheme="minorHAnsi"/>
      </w:rPr>
    </w:pPr>
    <w:r>
      <w:rPr>
        <w:rFonts w:cstheme="minorHAnsi"/>
        <w:lang w:val="en-GB"/>
      </w:rPr>
      <w:t>Contact for media: pressservice@ji-hlava.cz</w:t>
    </w:r>
  </w:p>
  <w:p w:rsidR="00114097" w:rsidRDefault="00114097" w:rsidP="00F329E5">
    <w:pPr>
      <w:pStyle w:val="Zpat"/>
      <w:tabs>
        <w:tab w:val="clear" w:pos="4536"/>
        <w:tab w:val="clear" w:pos="9072"/>
        <w:tab w:val="left" w:pos="4875"/>
        <w:tab w:val="left" w:pos="6195"/>
      </w:tabs>
    </w:pPr>
    <w:r>
      <w:rPr>
        <w:lang w:val="en-GB"/>
      </w:rPr>
      <w:tab/>
    </w:r>
    <w:r>
      <w:rPr>
        <w:lang w:val="en-GB"/>
      </w:rPr>
      <w:tab/>
    </w:r>
  </w:p>
  <w:bookmarkEnd w:id="1"/>
  <w:bookmarkEnd w:id="2"/>
  <w:p w:rsidR="00114097" w:rsidRDefault="0011409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78B9" w:rsidRDefault="007178B9" w:rsidP="00301E39">
    <w:pPr>
      <w:pStyle w:val="Zpat"/>
      <w:rPr>
        <w:rFonts w:cstheme="minorHAnsi"/>
      </w:rPr>
    </w:pPr>
  </w:p>
  <w:p w:rsidR="007178B9" w:rsidRPr="006E2354" w:rsidRDefault="007178B9" w:rsidP="00301E39">
    <w:pPr>
      <w:pStyle w:val="Zpat"/>
      <w:rPr>
        <w:rFonts w:cstheme="minorHAnsi"/>
      </w:rPr>
    </w:pPr>
    <w:r w:rsidRPr="006E2354">
      <w:rPr>
        <w:rFonts w:cstheme="minorHAnsi"/>
      </w:rPr>
      <w:t xml:space="preserve">Kontakt pro média: Zuzana Kopáčová, </w:t>
    </w:r>
    <w:hyperlink r:id="rId1" w:history="1">
      <w:r w:rsidRPr="006E2354">
        <w:rPr>
          <w:rStyle w:val="Hypertextovodkaz"/>
          <w:rFonts w:cstheme="minorHAnsi"/>
        </w:rPr>
        <w:t>zuzana</w:t>
      </w:r>
      <w:r w:rsidRPr="006E2354">
        <w:rPr>
          <w:rStyle w:val="Hypertextovodkaz"/>
          <w:rFonts w:cstheme="minorHAnsi"/>
          <w:shd w:val="clear" w:color="auto" w:fill="FFFFFF"/>
        </w:rPr>
        <w:t>@ji-hlava.cz</w:t>
      </w:r>
    </w:hyperlink>
    <w:r w:rsidRPr="006E2354">
      <w:rPr>
        <w:rFonts w:cstheme="minorHAnsi"/>
        <w:shd w:val="clear" w:color="auto" w:fill="FFFFFF"/>
      </w:rPr>
      <w:t>, +</w:t>
    </w:r>
    <w:r>
      <w:rPr>
        <w:rFonts w:cstheme="minorHAnsi"/>
        <w:shd w:val="clear" w:color="auto" w:fill="FFFFFF"/>
      </w:rPr>
      <w:t xml:space="preserve"> </w:t>
    </w:r>
    <w:r w:rsidRPr="006E2354">
      <w:rPr>
        <w:rFonts w:cstheme="minorHAnsi"/>
        <w:shd w:val="clear" w:color="auto" w:fill="FFFFFF"/>
      </w:rPr>
      <w:t>420 607</w:t>
    </w:r>
    <w:r>
      <w:rPr>
        <w:rFonts w:cstheme="minorHAnsi"/>
        <w:shd w:val="clear" w:color="auto" w:fill="FFFFFF"/>
      </w:rPr>
      <w:t> </w:t>
    </w:r>
    <w:r w:rsidRPr="006E2354">
      <w:rPr>
        <w:rFonts w:cstheme="minorHAnsi"/>
        <w:shd w:val="clear" w:color="auto" w:fill="FFFFFF"/>
      </w:rPr>
      <w:t>985</w:t>
    </w:r>
    <w:r>
      <w:rPr>
        <w:rFonts w:cstheme="minorHAnsi"/>
        <w:shd w:val="clear" w:color="auto" w:fill="FFFFFF"/>
      </w:rPr>
      <w:t> </w:t>
    </w:r>
    <w:r w:rsidRPr="006E2354">
      <w:rPr>
        <w:rFonts w:cstheme="minorHAnsi"/>
        <w:shd w:val="clear" w:color="auto" w:fill="FFFFFF"/>
      </w:rPr>
      <w:t>380</w:t>
    </w:r>
    <w:r>
      <w:rPr>
        <w:rFonts w:cstheme="minorHAnsi"/>
        <w:shd w:val="clear" w:color="auto" w:fill="FFFFFF"/>
      </w:rPr>
      <w:tab/>
    </w:r>
  </w:p>
  <w:p w:rsidR="007178B9" w:rsidRDefault="007178B9" w:rsidP="00301E39">
    <w:pPr>
      <w:pStyle w:val="Zpat"/>
      <w:tabs>
        <w:tab w:val="clear" w:pos="4536"/>
        <w:tab w:val="clear" w:pos="9072"/>
        <w:tab w:val="left" w:pos="6195"/>
      </w:tabs>
    </w:pPr>
    <w:r>
      <w:tab/>
    </w:r>
  </w:p>
  <w:p w:rsidR="007178B9" w:rsidRDefault="007178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C752A" w:rsidRDefault="00CC752A" w:rsidP="00340D80">
      <w:pPr>
        <w:spacing w:after="0" w:line="240" w:lineRule="auto"/>
      </w:pPr>
      <w:r>
        <w:separator/>
      </w:r>
    </w:p>
  </w:footnote>
  <w:footnote w:type="continuationSeparator" w:id="0">
    <w:p w:rsidR="00CC752A" w:rsidRDefault="00CC752A" w:rsidP="00340D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4097" w:rsidRDefault="00114097" w:rsidP="00301E39">
    <w:pPr>
      <w:pStyle w:val="Zhlav"/>
      <w:tabs>
        <w:tab w:val="clear" w:pos="4536"/>
        <w:tab w:val="clear" w:pos="9072"/>
        <w:tab w:val="left" w:pos="5775"/>
      </w:tabs>
    </w:pPr>
    <w:r>
      <w:rPr>
        <w:noProof/>
        <w:lang w:eastAsia="cs-CZ"/>
      </w:rPr>
      <w:drawing>
        <wp:anchor distT="0" distB="0" distL="0" distR="0" simplePos="0" relativeHeight="251664384" behindDoc="0" locked="0" layoutInCell="1" allowOverlap="1">
          <wp:simplePos x="0" y="0"/>
          <wp:positionH relativeFrom="column">
            <wp:posOffset>4902200</wp:posOffset>
          </wp:positionH>
          <wp:positionV relativeFrom="paragraph">
            <wp:posOffset>-636270</wp:posOffset>
          </wp:positionV>
          <wp:extent cx="1240790" cy="1076960"/>
          <wp:effectExtent l="0" t="0" r="0" b="2540"/>
          <wp:wrapSquare wrapText="largest"/>
          <wp:docPr id="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anchor>
      </w:drawing>
    </w:r>
    <w:r w:rsidR="007178B9">
      <w:rPr>
        <w:lang w:val="en-GB"/>
      </w:rPr>
      <w:t>PRESS RELEASE</w:t>
    </w:r>
    <w:r>
      <w:rPr>
        <w:lang w:val="en-GB"/>
      </w:rPr>
      <w:t xml:space="preserve">: </w:t>
    </w:r>
    <w:r w:rsidR="007178B9">
      <w:rPr>
        <w:lang w:val="en-GB"/>
      </w:rPr>
      <w:t xml:space="preserve">OCTOBER 26, </w:t>
    </w:r>
    <w:r>
      <w:rPr>
        <w:lang w:val="en-GB"/>
      </w:rPr>
      <w:t xml:space="preserve">2021, </w:t>
    </w:r>
    <w:proofErr w:type="spellStart"/>
    <w:r>
      <w:rPr>
        <w:lang w:val="en-GB"/>
      </w:rPr>
      <w:t>Jihlava</w:t>
    </w:r>
    <w:proofErr w:type="spellEnd"/>
    <w:r>
      <w:rPr>
        <w:lang w:val="en-G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78B9" w:rsidRDefault="007178B9" w:rsidP="00301E39">
    <w:pPr>
      <w:pStyle w:val="Zhlav"/>
      <w:tabs>
        <w:tab w:val="clear" w:pos="4536"/>
        <w:tab w:val="clear" w:pos="9072"/>
        <w:tab w:val="left" w:pos="5775"/>
      </w:tabs>
    </w:pPr>
    <w:r>
      <w:rPr>
        <w:noProof/>
        <w:lang w:eastAsia="cs-CZ"/>
      </w:rPr>
      <w:drawing>
        <wp:anchor distT="0" distB="0" distL="0" distR="0" simplePos="0" relativeHeight="251654144" behindDoc="0" locked="0" layoutInCell="1" allowOverlap="1" wp14:anchorId="4F342505" wp14:editId="1E7CFED2">
          <wp:simplePos x="0" y="0"/>
          <wp:positionH relativeFrom="column">
            <wp:posOffset>4998063</wp:posOffset>
          </wp:positionH>
          <wp:positionV relativeFrom="paragraph">
            <wp:posOffset>-636270</wp:posOffset>
          </wp:positionV>
          <wp:extent cx="1240790" cy="1076960"/>
          <wp:effectExtent l="0" t="0" r="0" b="2540"/>
          <wp:wrapSquare wrapText="largest"/>
          <wp:docPr id="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1240790" cy="1076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TISKOVÁ ZPRÁVA: 21. října 2021, Jihlava</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1AA"/>
    <w:rsid w:val="00012901"/>
    <w:rsid w:val="00042767"/>
    <w:rsid w:val="00051787"/>
    <w:rsid w:val="000E7B29"/>
    <w:rsid w:val="00114097"/>
    <w:rsid w:val="001158B8"/>
    <w:rsid w:val="00134283"/>
    <w:rsid w:val="00173BFD"/>
    <w:rsid w:val="00175CD0"/>
    <w:rsid w:val="00184B43"/>
    <w:rsid w:val="001E678B"/>
    <w:rsid w:val="002173DA"/>
    <w:rsid w:val="00250C01"/>
    <w:rsid w:val="0025437B"/>
    <w:rsid w:val="00283E22"/>
    <w:rsid w:val="00292D6D"/>
    <w:rsid w:val="002C6E96"/>
    <w:rsid w:val="003231C1"/>
    <w:rsid w:val="00340D80"/>
    <w:rsid w:val="003F48C8"/>
    <w:rsid w:val="00405565"/>
    <w:rsid w:val="004400C3"/>
    <w:rsid w:val="004818E7"/>
    <w:rsid w:val="00483210"/>
    <w:rsid w:val="004928A6"/>
    <w:rsid w:val="004D7B3A"/>
    <w:rsid w:val="004E2A7D"/>
    <w:rsid w:val="005048B4"/>
    <w:rsid w:val="00546F85"/>
    <w:rsid w:val="00565D3E"/>
    <w:rsid w:val="005878EF"/>
    <w:rsid w:val="00591D67"/>
    <w:rsid w:val="005A74FE"/>
    <w:rsid w:val="005F265E"/>
    <w:rsid w:val="00606D63"/>
    <w:rsid w:val="006314C1"/>
    <w:rsid w:val="006352D1"/>
    <w:rsid w:val="006716A7"/>
    <w:rsid w:val="006769F1"/>
    <w:rsid w:val="006C7FA6"/>
    <w:rsid w:val="006D3A4B"/>
    <w:rsid w:val="007178B9"/>
    <w:rsid w:val="007379D1"/>
    <w:rsid w:val="00750EEA"/>
    <w:rsid w:val="00752261"/>
    <w:rsid w:val="00776ACF"/>
    <w:rsid w:val="00787689"/>
    <w:rsid w:val="0078775B"/>
    <w:rsid w:val="007A25ED"/>
    <w:rsid w:val="007B74AD"/>
    <w:rsid w:val="008145DB"/>
    <w:rsid w:val="008225A2"/>
    <w:rsid w:val="0083366F"/>
    <w:rsid w:val="008657A6"/>
    <w:rsid w:val="00892EF2"/>
    <w:rsid w:val="008B094A"/>
    <w:rsid w:val="008D7C76"/>
    <w:rsid w:val="009072E3"/>
    <w:rsid w:val="00907422"/>
    <w:rsid w:val="00943B70"/>
    <w:rsid w:val="00950A13"/>
    <w:rsid w:val="009879EE"/>
    <w:rsid w:val="009C0192"/>
    <w:rsid w:val="009C4966"/>
    <w:rsid w:val="009E6551"/>
    <w:rsid w:val="00A14400"/>
    <w:rsid w:val="00A63C7D"/>
    <w:rsid w:val="00A70C8C"/>
    <w:rsid w:val="00A821AA"/>
    <w:rsid w:val="00A92260"/>
    <w:rsid w:val="00A966A7"/>
    <w:rsid w:val="00AD5B80"/>
    <w:rsid w:val="00B22AA6"/>
    <w:rsid w:val="00BB2F04"/>
    <w:rsid w:val="00BF0814"/>
    <w:rsid w:val="00BF5BCB"/>
    <w:rsid w:val="00C410EB"/>
    <w:rsid w:val="00C76139"/>
    <w:rsid w:val="00C91B9C"/>
    <w:rsid w:val="00CC752A"/>
    <w:rsid w:val="00CD669B"/>
    <w:rsid w:val="00D017E4"/>
    <w:rsid w:val="00DB0F9C"/>
    <w:rsid w:val="00DF2FFA"/>
    <w:rsid w:val="00E13041"/>
    <w:rsid w:val="00E40C65"/>
    <w:rsid w:val="00E5727A"/>
    <w:rsid w:val="00E707B6"/>
    <w:rsid w:val="00EA25AB"/>
    <w:rsid w:val="00EB4F51"/>
    <w:rsid w:val="00EB6030"/>
    <w:rsid w:val="00EE4077"/>
    <w:rsid w:val="00F67E3C"/>
    <w:rsid w:val="00FB185E"/>
    <w:rsid w:val="00FE0D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20080"/>
  <w15:docId w15:val="{202E523C-1BDD-E74B-9F3A-379E972B2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D7C7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776AC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il">
    <w:name w:val="il"/>
    <w:basedOn w:val="Standardnpsmoodstavce"/>
    <w:rsid w:val="00776ACF"/>
  </w:style>
  <w:style w:type="character" w:styleId="Hypertextovodkaz">
    <w:name w:val="Hyperlink"/>
    <w:basedOn w:val="Standardnpsmoodstavce"/>
    <w:uiPriority w:val="99"/>
    <w:unhideWhenUsed/>
    <w:rsid w:val="00A966A7"/>
    <w:rPr>
      <w:color w:val="0000FF"/>
      <w:u w:val="single"/>
    </w:rPr>
  </w:style>
  <w:style w:type="character" w:customStyle="1" w:styleId="Nevyeenzmnka1">
    <w:name w:val="Nevyřešená zmínka1"/>
    <w:basedOn w:val="Standardnpsmoodstavce"/>
    <w:uiPriority w:val="99"/>
    <w:semiHidden/>
    <w:unhideWhenUsed/>
    <w:rsid w:val="005878EF"/>
    <w:rPr>
      <w:color w:val="605E5C"/>
      <w:shd w:val="clear" w:color="auto" w:fill="E1DFDD"/>
    </w:rPr>
  </w:style>
  <w:style w:type="character" w:styleId="Sledovanodkaz">
    <w:name w:val="FollowedHyperlink"/>
    <w:basedOn w:val="Standardnpsmoodstavce"/>
    <w:uiPriority w:val="99"/>
    <w:semiHidden/>
    <w:unhideWhenUsed/>
    <w:rsid w:val="004E2A7D"/>
    <w:rPr>
      <w:color w:val="954F72" w:themeColor="followedHyperlink"/>
      <w:u w:val="single"/>
    </w:rPr>
  </w:style>
  <w:style w:type="paragraph" w:styleId="Zhlav">
    <w:name w:val="header"/>
    <w:basedOn w:val="Normln"/>
    <w:link w:val="ZhlavChar"/>
    <w:uiPriority w:val="99"/>
    <w:unhideWhenUsed/>
    <w:rsid w:val="00340D8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40D80"/>
  </w:style>
  <w:style w:type="paragraph" w:styleId="Zpat">
    <w:name w:val="footer"/>
    <w:basedOn w:val="Normln"/>
    <w:link w:val="ZpatChar"/>
    <w:uiPriority w:val="99"/>
    <w:unhideWhenUsed/>
    <w:rsid w:val="00340D80"/>
    <w:pPr>
      <w:tabs>
        <w:tab w:val="center" w:pos="4536"/>
        <w:tab w:val="right" w:pos="9072"/>
      </w:tabs>
      <w:spacing w:after="0" w:line="240" w:lineRule="auto"/>
    </w:pPr>
  </w:style>
  <w:style w:type="character" w:customStyle="1" w:styleId="ZpatChar">
    <w:name w:val="Zápatí Char"/>
    <w:basedOn w:val="Standardnpsmoodstavce"/>
    <w:link w:val="Zpat"/>
    <w:uiPriority w:val="99"/>
    <w:rsid w:val="00340D80"/>
  </w:style>
  <w:style w:type="character" w:styleId="Nevyeenzmnka">
    <w:name w:val="Unresolved Mention"/>
    <w:basedOn w:val="Standardnpsmoodstavce"/>
    <w:uiPriority w:val="99"/>
    <w:semiHidden/>
    <w:unhideWhenUsed/>
    <w:rsid w:val="007178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486579">
      <w:bodyDiv w:val="1"/>
      <w:marLeft w:val="0"/>
      <w:marRight w:val="0"/>
      <w:marTop w:val="0"/>
      <w:marBottom w:val="0"/>
      <w:divBdr>
        <w:top w:val="none" w:sz="0" w:space="0" w:color="auto"/>
        <w:left w:val="none" w:sz="0" w:space="0" w:color="auto"/>
        <w:bottom w:val="none" w:sz="0" w:space="0" w:color="auto"/>
        <w:right w:val="none" w:sz="0" w:space="0" w:color="auto"/>
      </w:divBdr>
    </w:div>
    <w:div w:id="142548121">
      <w:bodyDiv w:val="1"/>
      <w:marLeft w:val="0"/>
      <w:marRight w:val="0"/>
      <w:marTop w:val="0"/>
      <w:marBottom w:val="0"/>
      <w:divBdr>
        <w:top w:val="none" w:sz="0" w:space="0" w:color="auto"/>
        <w:left w:val="none" w:sz="0" w:space="0" w:color="auto"/>
        <w:bottom w:val="none" w:sz="0" w:space="0" w:color="auto"/>
        <w:right w:val="none" w:sz="0" w:space="0" w:color="auto"/>
      </w:divBdr>
    </w:div>
    <w:div w:id="143014231">
      <w:bodyDiv w:val="1"/>
      <w:marLeft w:val="0"/>
      <w:marRight w:val="0"/>
      <w:marTop w:val="0"/>
      <w:marBottom w:val="0"/>
      <w:divBdr>
        <w:top w:val="none" w:sz="0" w:space="0" w:color="auto"/>
        <w:left w:val="none" w:sz="0" w:space="0" w:color="auto"/>
        <w:bottom w:val="none" w:sz="0" w:space="0" w:color="auto"/>
        <w:right w:val="none" w:sz="0" w:space="0" w:color="auto"/>
      </w:divBdr>
      <w:divsChild>
        <w:div w:id="1417634503">
          <w:marLeft w:val="0"/>
          <w:marRight w:val="0"/>
          <w:marTop w:val="0"/>
          <w:marBottom w:val="0"/>
          <w:divBdr>
            <w:top w:val="none" w:sz="0" w:space="0" w:color="auto"/>
            <w:left w:val="none" w:sz="0" w:space="0" w:color="auto"/>
            <w:bottom w:val="none" w:sz="0" w:space="0" w:color="auto"/>
            <w:right w:val="none" w:sz="0" w:space="0" w:color="auto"/>
          </w:divBdr>
        </w:div>
      </w:divsChild>
    </w:div>
    <w:div w:id="528568719">
      <w:bodyDiv w:val="1"/>
      <w:marLeft w:val="0"/>
      <w:marRight w:val="0"/>
      <w:marTop w:val="0"/>
      <w:marBottom w:val="0"/>
      <w:divBdr>
        <w:top w:val="none" w:sz="0" w:space="0" w:color="auto"/>
        <w:left w:val="none" w:sz="0" w:space="0" w:color="auto"/>
        <w:bottom w:val="none" w:sz="0" w:space="0" w:color="auto"/>
        <w:right w:val="none" w:sz="0" w:space="0" w:color="auto"/>
      </w:divBdr>
    </w:div>
    <w:div w:id="530999457">
      <w:bodyDiv w:val="1"/>
      <w:marLeft w:val="0"/>
      <w:marRight w:val="0"/>
      <w:marTop w:val="0"/>
      <w:marBottom w:val="0"/>
      <w:divBdr>
        <w:top w:val="none" w:sz="0" w:space="0" w:color="auto"/>
        <w:left w:val="none" w:sz="0" w:space="0" w:color="auto"/>
        <w:bottom w:val="none" w:sz="0" w:space="0" w:color="auto"/>
        <w:right w:val="none" w:sz="0" w:space="0" w:color="auto"/>
      </w:divBdr>
      <w:divsChild>
        <w:div w:id="112286932">
          <w:marLeft w:val="0"/>
          <w:marRight w:val="0"/>
          <w:marTop w:val="0"/>
          <w:marBottom w:val="0"/>
          <w:divBdr>
            <w:top w:val="none" w:sz="0" w:space="0" w:color="auto"/>
            <w:left w:val="none" w:sz="0" w:space="0" w:color="auto"/>
            <w:bottom w:val="none" w:sz="0" w:space="0" w:color="auto"/>
            <w:right w:val="none" w:sz="0" w:space="0" w:color="auto"/>
          </w:divBdr>
          <w:divsChild>
            <w:div w:id="161365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94944">
      <w:bodyDiv w:val="1"/>
      <w:marLeft w:val="0"/>
      <w:marRight w:val="0"/>
      <w:marTop w:val="0"/>
      <w:marBottom w:val="0"/>
      <w:divBdr>
        <w:top w:val="none" w:sz="0" w:space="0" w:color="auto"/>
        <w:left w:val="none" w:sz="0" w:space="0" w:color="auto"/>
        <w:bottom w:val="none" w:sz="0" w:space="0" w:color="auto"/>
        <w:right w:val="none" w:sz="0" w:space="0" w:color="auto"/>
      </w:divBdr>
    </w:div>
    <w:div w:id="809437988">
      <w:bodyDiv w:val="1"/>
      <w:marLeft w:val="0"/>
      <w:marRight w:val="0"/>
      <w:marTop w:val="0"/>
      <w:marBottom w:val="0"/>
      <w:divBdr>
        <w:top w:val="none" w:sz="0" w:space="0" w:color="auto"/>
        <w:left w:val="none" w:sz="0" w:space="0" w:color="auto"/>
        <w:bottom w:val="none" w:sz="0" w:space="0" w:color="auto"/>
        <w:right w:val="none" w:sz="0" w:space="0" w:color="auto"/>
      </w:divBdr>
    </w:div>
    <w:div w:id="864246013">
      <w:bodyDiv w:val="1"/>
      <w:marLeft w:val="0"/>
      <w:marRight w:val="0"/>
      <w:marTop w:val="0"/>
      <w:marBottom w:val="0"/>
      <w:divBdr>
        <w:top w:val="none" w:sz="0" w:space="0" w:color="auto"/>
        <w:left w:val="none" w:sz="0" w:space="0" w:color="auto"/>
        <w:bottom w:val="none" w:sz="0" w:space="0" w:color="auto"/>
        <w:right w:val="none" w:sz="0" w:space="0" w:color="auto"/>
      </w:divBdr>
    </w:div>
    <w:div w:id="1018392932">
      <w:bodyDiv w:val="1"/>
      <w:marLeft w:val="0"/>
      <w:marRight w:val="0"/>
      <w:marTop w:val="0"/>
      <w:marBottom w:val="0"/>
      <w:divBdr>
        <w:top w:val="none" w:sz="0" w:space="0" w:color="auto"/>
        <w:left w:val="none" w:sz="0" w:space="0" w:color="auto"/>
        <w:bottom w:val="none" w:sz="0" w:space="0" w:color="auto"/>
        <w:right w:val="none" w:sz="0" w:space="0" w:color="auto"/>
      </w:divBdr>
    </w:div>
    <w:div w:id="1343628205">
      <w:bodyDiv w:val="1"/>
      <w:marLeft w:val="0"/>
      <w:marRight w:val="0"/>
      <w:marTop w:val="0"/>
      <w:marBottom w:val="0"/>
      <w:divBdr>
        <w:top w:val="none" w:sz="0" w:space="0" w:color="auto"/>
        <w:left w:val="none" w:sz="0" w:space="0" w:color="auto"/>
        <w:bottom w:val="none" w:sz="0" w:space="0" w:color="auto"/>
        <w:right w:val="none" w:sz="0" w:space="0" w:color="auto"/>
      </w:divBdr>
    </w:div>
    <w:div w:id="1522082766">
      <w:bodyDiv w:val="1"/>
      <w:marLeft w:val="0"/>
      <w:marRight w:val="0"/>
      <w:marTop w:val="0"/>
      <w:marBottom w:val="0"/>
      <w:divBdr>
        <w:top w:val="none" w:sz="0" w:space="0" w:color="auto"/>
        <w:left w:val="none" w:sz="0" w:space="0" w:color="auto"/>
        <w:bottom w:val="none" w:sz="0" w:space="0" w:color="auto"/>
        <w:right w:val="none" w:sz="0" w:space="0" w:color="auto"/>
      </w:divBdr>
    </w:div>
    <w:div w:id="1585872723">
      <w:bodyDiv w:val="1"/>
      <w:marLeft w:val="0"/>
      <w:marRight w:val="0"/>
      <w:marTop w:val="0"/>
      <w:marBottom w:val="0"/>
      <w:divBdr>
        <w:top w:val="none" w:sz="0" w:space="0" w:color="auto"/>
        <w:left w:val="none" w:sz="0" w:space="0" w:color="auto"/>
        <w:bottom w:val="none" w:sz="0" w:space="0" w:color="auto"/>
        <w:right w:val="none" w:sz="0" w:space="0" w:color="auto"/>
      </w:divBdr>
    </w:div>
    <w:div w:id="1797522131">
      <w:bodyDiv w:val="1"/>
      <w:marLeft w:val="0"/>
      <w:marRight w:val="0"/>
      <w:marTop w:val="0"/>
      <w:marBottom w:val="0"/>
      <w:divBdr>
        <w:top w:val="none" w:sz="0" w:space="0" w:color="auto"/>
        <w:left w:val="none" w:sz="0" w:space="0" w:color="auto"/>
        <w:bottom w:val="none" w:sz="0" w:space="0" w:color="auto"/>
        <w:right w:val="none" w:sz="0" w:space="0" w:color="auto"/>
      </w:divBdr>
    </w:div>
    <w:div w:id="2003117902">
      <w:bodyDiv w:val="1"/>
      <w:marLeft w:val="0"/>
      <w:marRight w:val="0"/>
      <w:marTop w:val="0"/>
      <w:marBottom w:val="0"/>
      <w:divBdr>
        <w:top w:val="none" w:sz="0" w:space="0" w:color="auto"/>
        <w:left w:val="none" w:sz="0" w:space="0" w:color="auto"/>
        <w:bottom w:val="none" w:sz="0" w:space="0" w:color="auto"/>
        <w:right w:val="none" w:sz="0" w:space="0" w:color="auto"/>
      </w:divBdr>
    </w:div>
    <w:div w:id="2117480434">
      <w:bodyDiv w:val="1"/>
      <w:marLeft w:val="0"/>
      <w:marRight w:val="0"/>
      <w:marTop w:val="0"/>
      <w:marBottom w:val="0"/>
      <w:divBdr>
        <w:top w:val="none" w:sz="0" w:space="0" w:color="auto"/>
        <w:left w:val="none" w:sz="0" w:space="0" w:color="auto"/>
        <w:bottom w:val="none" w:sz="0" w:space="0" w:color="auto"/>
        <w:right w:val="none" w:sz="0" w:space="0" w:color="auto"/>
      </w:divBdr>
      <w:divsChild>
        <w:div w:id="1314409488">
          <w:marLeft w:val="0"/>
          <w:marRight w:val="0"/>
          <w:marTop w:val="0"/>
          <w:marBottom w:val="0"/>
          <w:divBdr>
            <w:top w:val="none" w:sz="0" w:space="0" w:color="auto"/>
            <w:left w:val="none" w:sz="0" w:space="0" w:color="auto"/>
            <w:bottom w:val="none" w:sz="0" w:space="0" w:color="auto"/>
            <w:right w:val="none" w:sz="0" w:space="0" w:color="auto"/>
          </w:divBdr>
        </w:div>
        <w:div w:id="644238497">
          <w:marLeft w:val="0"/>
          <w:marRight w:val="0"/>
          <w:marTop w:val="0"/>
          <w:marBottom w:val="0"/>
          <w:divBdr>
            <w:top w:val="none" w:sz="0" w:space="0" w:color="auto"/>
            <w:left w:val="none" w:sz="0" w:space="0" w:color="auto"/>
            <w:bottom w:val="none" w:sz="0" w:space="0" w:color="auto"/>
            <w:right w:val="none" w:sz="0" w:space="0" w:color="auto"/>
          </w:divBdr>
        </w:div>
        <w:div w:id="15587359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i-hlava.cz/"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s://www.ji-hlava.cz/akreditace"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ji-hlava.com/filmy/otevrena-hora"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instagram.com/jihlava_idff/?hl=cs" TargetMode="External"/><Relationship Id="rId4" Type="http://schemas.openxmlformats.org/officeDocument/2006/relationships/footnotes" Target="footnotes.xml"/><Relationship Id="rId9" Type="http://schemas.openxmlformats.org/officeDocument/2006/relationships/hyperlink" Target="https://www.facebook.com/jihlavaIDF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zuzana@ji-hlav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1190</Words>
  <Characters>7025</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Kopáčová</dc:creator>
  <cp:keywords/>
  <dc:description/>
  <cp:lastModifiedBy>René Kubášek</cp:lastModifiedBy>
  <cp:revision>2</cp:revision>
  <dcterms:created xsi:type="dcterms:W3CDTF">2021-10-26T22:49:00Z</dcterms:created>
  <dcterms:modified xsi:type="dcterms:W3CDTF">2021-10-26T22:49:00Z</dcterms:modified>
</cp:coreProperties>
</file>