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C44F" w14:textId="0055DCF4" w:rsidR="00F77852" w:rsidRPr="00B15024" w:rsidRDefault="00CD1CC5" w:rsidP="00B1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/>
        <w:jc w:val="center"/>
        <w:rPr>
          <w:rFonts w:cstheme="minorHAnsi"/>
          <w:b/>
          <w:bCs/>
          <w:sz w:val="23"/>
          <w:szCs w:val="23"/>
          <w:lang w:val="en-US"/>
        </w:rPr>
      </w:pPr>
      <w:r w:rsidRPr="00B15024">
        <w:rPr>
          <w:rFonts w:cstheme="minorHAnsi"/>
          <w:b/>
          <w:bCs/>
          <w:sz w:val="23"/>
          <w:szCs w:val="23"/>
          <w:lang w:val="en-US"/>
        </w:rPr>
        <w:t>PRESS RELEASE</w:t>
      </w:r>
      <w:r w:rsidR="00F77852" w:rsidRPr="00B15024">
        <w:rPr>
          <w:rFonts w:cstheme="minorHAnsi"/>
          <w:b/>
          <w:bCs/>
          <w:sz w:val="23"/>
          <w:szCs w:val="23"/>
          <w:lang w:val="en-US"/>
        </w:rPr>
        <w:t>:</w:t>
      </w:r>
    </w:p>
    <w:p w14:paraId="4924023F" w14:textId="7B11523E" w:rsidR="00B15024" w:rsidRPr="00B15024" w:rsidRDefault="00B15024" w:rsidP="00B1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/>
        <w:jc w:val="center"/>
        <w:rPr>
          <w:rFonts w:cs="Calibri"/>
          <w:b/>
          <w:bCs/>
          <w:color w:val="000000"/>
          <w:sz w:val="23"/>
          <w:szCs w:val="23"/>
          <w:u w:val="single"/>
          <w:lang w:val="en-US"/>
        </w:rPr>
      </w:pPr>
      <w:r w:rsidRPr="00B15024">
        <w:rPr>
          <w:rFonts w:cs="Calibri"/>
          <w:b/>
          <w:bCs/>
          <w:color w:val="000000"/>
          <w:sz w:val="23"/>
          <w:szCs w:val="23"/>
          <w:u w:val="single"/>
          <w:lang w:val="en-US"/>
        </w:rPr>
        <w:t xml:space="preserve">THIS YEAR'S </w:t>
      </w:r>
      <w:proofErr w:type="gramStart"/>
      <w:r w:rsidRPr="00B15024">
        <w:rPr>
          <w:rFonts w:cs="Calibri"/>
          <w:b/>
          <w:bCs/>
          <w:color w:val="000000"/>
          <w:sz w:val="23"/>
          <w:szCs w:val="23"/>
          <w:u w:val="single"/>
          <w:lang w:val="en-US"/>
        </w:rPr>
        <w:t>JI.HLAVA</w:t>
      </w:r>
      <w:proofErr w:type="gramEnd"/>
      <w:r w:rsidRPr="00B15024">
        <w:rPr>
          <w:rFonts w:cs="Calibri"/>
          <w:b/>
          <w:bCs/>
          <w:color w:val="000000"/>
          <w:sz w:val="23"/>
          <w:szCs w:val="23"/>
          <w:u w:val="single"/>
          <w:lang w:val="en-US"/>
        </w:rPr>
        <w:t xml:space="preserve"> FESTIVAL TRAILER WAS CREATED BY DIRECTOR ALBERT SERRA AND EVOKES A PHYSICAL EXPERIENCE</w:t>
      </w:r>
    </w:p>
    <w:p w14:paraId="695A07C3" w14:textId="4CD40BCA" w:rsidR="00B15024" w:rsidRPr="00B15024" w:rsidRDefault="00B15024" w:rsidP="00B150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40"/>
        <w:jc w:val="center"/>
        <w:rPr>
          <w:rFonts w:cs="Calibri"/>
          <w:b/>
          <w:bCs/>
          <w:color w:val="000000"/>
          <w:sz w:val="23"/>
          <w:szCs w:val="23"/>
          <w:lang w:val="en-US"/>
        </w:rPr>
      </w:pPr>
      <w:r w:rsidRPr="00B15024">
        <w:rPr>
          <w:rFonts w:cs="Calibri"/>
          <w:b/>
          <w:bCs/>
          <w:color w:val="000000"/>
          <w:sz w:val="23"/>
          <w:szCs w:val="23"/>
          <w:lang w:val="en-US"/>
        </w:rPr>
        <w:t xml:space="preserve">Prague, </w:t>
      </w:r>
      <w:r w:rsidR="005404A0">
        <w:rPr>
          <w:rFonts w:cs="Calibri"/>
          <w:b/>
          <w:bCs/>
          <w:color w:val="000000"/>
          <w:sz w:val="23"/>
          <w:szCs w:val="23"/>
          <w:lang w:val="en-US"/>
        </w:rPr>
        <w:t>October 7</w:t>
      </w:r>
      <w:r w:rsidRPr="00B15024">
        <w:rPr>
          <w:rFonts w:cs="Calibri"/>
          <w:b/>
          <w:bCs/>
          <w:color w:val="000000"/>
          <w:sz w:val="23"/>
          <w:szCs w:val="23"/>
          <w:lang w:val="en-US"/>
        </w:rPr>
        <w:t>, 2023</w:t>
      </w:r>
    </w:p>
    <w:p w14:paraId="7AC551B9" w14:textId="5DC5F103" w:rsidR="00B15024" w:rsidRPr="00B15024" w:rsidRDefault="00B15024" w:rsidP="00B15024">
      <w:pPr>
        <w:pStyle w:val="Normlnweb"/>
        <w:jc w:val="both"/>
        <w:rPr>
          <w:rFonts w:asciiTheme="minorHAnsi" w:hAnsiTheme="minorHAnsi" w:cstheme="minorHAnsi"/>
          <w:b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 xml:space="preserve">In less than three weeks, the 27th </w:t>
      </w:r>
      <w:proofErr w:type="spellStart"/>
      <w:proofErr w:type="gramStart"/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 xml:space="preserve"> Documentary Festival will kick-off and </w:t>
      </w:r>
      <w:hyperlink r:id="rId7" w:history="1">
        <w:r w:rsidRPr="008D12B1">
          <w:rPr>
            <w:rStyle w:val="Hypertextovodkaz"/>
            <w:rFonts w:asciiTheme="minorHAnsi" w:hAnsiTheme="minorHAnsi" w:cstheme="minorHAnsi"/>
            <w:b/>
            <w:sz w:val="23"/>
            <w:szCs w:val="23"/>
            <w:lang w:val="en-US"/>
          </w:rPr>
          <w:t xml:space="preserve">this year's festival </w:t>
        </w:r>
        <w:r w:rsidRPr="008D12B1">
          <w:rPr>
            <w:rStyle w:val="Hypertextovodkaz"/>
            <w:rFonts w:asciiTheme="minorHAnsi" w:hAnsiTheme="minorHAnsi" w:cstheme="minorHAnsi"/>
            <w:b/>
            <w:sz w:val="23"/>
            <w:szCs w:val="23"/>
            <w:lang w:val="en-US"/>
          </w:rPr>
          <w:t>trailer</w:t>
        </w:r>
      </w:hyperlink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 xml:space="preserve"> has just been released. It was created by the Catalan Albert Serra, who was listed by the legendary film magazine Cahiers du </w:t>
      </w:r>
      <w:proofErr w:type="spellStart"/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>cinéma</w:t>
      </w:r>
      <w:proofErr w:type="spellEnd"/>
      <w:r w:rsidRPr="00B15024">
        <w:rPr>
          <w:rFonts w:asciiTheme="minorHAnsi" w:hAnsiTheme="minorHAnsi" w:cstheme="minorHAnsi"/>
          <w:b/>
          <w:sz w:val="23"/>
          <w:szCs w:val="23"/>
          <w:lang w:val="en-US"/>
        </w:rPr>
        <w:t xml:space="preserve"> among the fifteen most important young directors of the last decade.</w:t>
      </w:r>
    </w:p>
    <w:p w14:paraId="7EDD29A1" w14:textId="18FAD81F" w:rsidR="00B15024" w:rsidRPr="00B15024" w:rsidRDefault="00B15024" w:rsidP="00B15024">
      <w:pPr>
        <w:pStyle w:val="Normlnweb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Director Albert Serra, referred to as the "discovery of the Cannes festival," is among the most original voices in contemporary cinema. </w:t>
      </w:r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 xml:space="preserve">"In one interview, I said that I decided to become a filmmaker so that I could make fun of the world. They put it in the headlines, and written in big letters, it seemed even more true to me. I think it's the healthiest attitude an artist can take. All my work stems from this principle. I love </w:t>
      </w:r>
      <w:proofErr w:type="spellStart"/>
      <w:proofErr w:type="gramStart"/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. I love the festival,"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says Serra about this year's </w:t>
      </w:r>
      <w:proofErr w:type="spellStart"/>
      <w:proofErr w:type="gramStart"/>
      <w:r w:rsidRPr="00B15024">
        <w:rPr>
          <w:rFonts w:asciiTheme="minorHAnsi" w:hAnsiTheme="minorHAnsi" w:cstheme="minorHAnsi"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>trailer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>.</w:t>
      </w:r>
    </w:p>
    <w:p w14:paraId="0592F669" w14:textId="63B98122" w:rsidR="00B15024" w:rsidRPr="00B15024" w:rsidRDefault="00B15024" w:rsidP="00B15024">
      <w:pPr>
        <w:pStyle w:val="Normlnweb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Serra's work resists straightforward categorization and is often described as baroque, crazy, or unrestrained. </w:t>
      </w:r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"Albert Serra once said that a movie without mistakes is a bad movie and that he doesn't strive for technically perfect cinematography in his work, but for films with a statement. And by statement, Serra doesn't mean a simple message. His films are an intense physical experience, carried by a free and unmistakable signature,"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says Marek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Hovorka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, the festival director, about the author of the </w:t>
      </w:r>
      <w:proofErr w:type="spellStart"/>
      <w:proofErr w:type="gramStart"/>
      <w:r w:rsidRPr="00B15024">
        <w:rPr>
          <w:rFonts w:asciiTheme="minorHAnsi" w:hAnsiTheme="minorHAnsi" w:cstheme="minorHAnsi"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festival 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>trailer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. </w:t>
      </w:r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 xml:space="preserve">"This is exactly the kind of films and filmmakers </w:t>
      </w:r>
      <w:proofErr w:type="spellStart"/>
      <w:proofErr w:type="gramStart"/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 xml:space="preserve"> has been looking for long-term – perfect in authorship and daring to make films unlike anyone before them. Albert Serra is not a flaw in the system but a breath of fresh air and a rejuvenation of contemporary cinema. I'm very pleased that he immediately accepted our offer to create the festival </w:t>
      </w:r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trailer</w:t>
      </w:r>
      <w:r w:rsidRPr="00B15024">
        <w:rPr>
          <w:rFonts w:asciiTheme="minorHAnsi" w:hAnsiTheme="minorHAnsi" w:cstheme="minorHAnsi"/>
          <w:i/>
          <w:sz w:val="23"/>
          <w:szCs w:val="23"/>
          <w:lang w:val="en-US"/>
        </w:rPr>
        <w:t>,"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adds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Hovorka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>.</w:t>
      </w:r>
    </w:p>
    <w:p w14:paraId="7203C36D" w14:textId="3F71E487" w:rsidR="00B15024" w:rsidRPr="00B15024" w:rsidRDefault="00B15024" w:rsidP="00B15024">
      <w:pPr>
        <w:pStyle w:val="Normlnweb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Serra's films have long been of interest to festival audiences and juries. He recently garnered attention at the Cannes Film Festival with his notable entry </w:t>
      </w:r>
      <w:proofErr w:type="spellStart"/>
      <w:r w:rsidRPr="00B15024">
        <w:rPr>
          <w:rFonts w:asciiTheme="minorHAnsi" w:hAnsiTheme="minorHAnsi" w:cstheme="minorHAnsi"/>
          <w:b/>
          <w:i/>
          <w:iCs/>
          <w:sz w:val="23"/>
          <w:szCs w:val="23"/>
          <w:lang w:val="en-US"/>
        </w:rPr>
        <w:t>Pacifiction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(2022) last year, which was included in the main festival competition. In 2013, he won the Golden Leopard at the Locarno Film Festival. A year later, in </w:t>
      </w:r>
      <w:proofErr w:type="spellStart"/>
      <w:proofErr w:type="gramStart"/>
      <w:r w:rsidRPr="00B15024">
        <w:rPr>
          <w:rFonts w:asciiTheme="minorHAnsi" w:hAnsiTheme="minorHAnsi" w:cstheme="minorHAnsi"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, he presented his unconventional approach to filmmaking in his masterclass, and in the same year, he was also a jury member 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at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Ji.hlava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. The festival screened his films </w:t>
      </w:r>
      <w:r w:rsidRPr="00B15024">
        <w:rPr>
          <w:rFonts w:asciiTheme="minorHAnsi" w:hAnsiTheme="minorHAnsi" w:cstheme="minorHAnsi"/>
          <w:b/>
          <w:i/>
          <w:iCs/>
          <w:sz w:val="23"/>
          <w:szCs w:val="23"/>
          <w:lang w:val="en-US"/>
        </w:rPr>
        <w:t>The Sun King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(2018) and </w:t>
      </w:r>
      <w:r w:rsidRPr="00B15024">
        <w:rPr>
          <w:rFonts w:asciiTheme="minorHAnsi" w:hAnsiTheme="minorHAnsi" w:cstheme="minorHAnsi"/>
          <w:b/>
          <w:i/>
          <w:iCs/>
          <w:sz w:val="23"/>
          <w:szCs w:val="23"/>
          <w:lang w:val="en-US"/>
        </w:rPr>
        <w:t>The Lord Worked Wonders in Me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(2011).</w:t>
      </w:r>
    </w:p>
    <w:p w14:paraId="156D3006" w14:textId="4B93A9E9" w:rsidR="00B15024" w:rsidRPr="00B15024" w:rsidRDefault="00B15024" w:rsidP="00B150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In the past, the </w:t>
      </w:r>
      <w:hyperlink r:id="rId8" w:history="1">
        <w:proofErr w:type="spellStart"/>
        <w:r w:rsidRPr="008D12B1">
          <w:rPr>
            <w:rStyle w:val="Hypertextovodkaz"/>
            <w:rFonts w:asciiTheme="minorHAnsi" w:hAnsiTheme="minorHAnsi" w:cstheme="minorHAnsi"/>
            <w:sz w:val="23"/>
            <w:szCs w:val="23"/>
            <w:lang w:val="en-US"/>
          </w:rPr>
          <w:t>Ji.hlava</w:t>
        </w:r>
        <w:proofErr w:type="spellEnd"/>
        <w:r w:rsidRPr="008D12B1">
          <w:rPr>
            <w:rStyle w:val="Hypertextovodkaz"/>
            <w:rFonts w:asciiTheme="minorHAnsi" w:hAnsiTheme="minorHAnsi" w:cstheme="minorHAnsi"/>
            <w:sz w:val="23"/>
            <w:szCs w:val="23"/>
            <w:lang w:val="en-US"/>
          </w:rPr>
          <w:t xml:space="preserve"> festival </w:t>
        </w:r>
        <w:r w:rsidRPr="008D12B1">
          <w:rPr>
            <w:rStyle w:val="Hypertextovodkaz"/>
            <w:rFonts w:asciiTheme="minorHAnsi" w:hAnsiTheme="minorHAnsi" w:cstheme="minorHAnsi"/>
            <w:sz w:val="23"/>
            <w:szCs w:val="23"/>
            <w:lang w:val="en-US"/>
          </w:rPr>
          <w:t>trailer</w:t>
        </w:r>
        <w:r w:rsidR="008D12B1" w:rsidRPr="008D12B1">
          <w:rPr>
            <w:rStyle w:val="Hypertextovodkaz"/>
            <w:rFonts w:asciiTheme="minorHAnsi" w:hAnsiTheme="minorHAnsi" w:cstheme="minorHAnsi"/>
            <w:sz w:val="23"/>
            <w:szCs w:val="23"/>
            <w:lang w:val="en-US"/>
          </w:rPr>
          <w:t>s</w:t>
        </w:r>
      </w:hyperlink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w</w:t>
      </w:r>
      <w:r w:rsidR="008D12B1">
        <w:rPr>
          <w:rFonts w:asciiTheme="minorHAnsi" w:hAnsiTheme="minorHAnsi" w:cstheme="minorHAnsi"/>
          <w:sz w:val="23"/>
          <w:szCs w:val="23"/>
          <w:lang w:val="en-US"/>
        </w:rPr>
        <w:t>ere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created by French director Jean-Luc Godard, American director Godfrey Reggio, Icelandic film and theatre music composer Jóhann Jóhannsson, Czech director Jan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Němec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, and Slovak director Viera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Čákanyová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. Last year, the 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>trailer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was made by internationally respected Roberto 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Minervini</w:t>
      </w:r>
      <w:proofErr w:type="spell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, an Italian director living in the </w:t>
      </w:r>
      <w:r>
        <w:rPr>
          <w:rFonts w:asciiTheme="minorHAnsi" w:hAnsiTheme="minorHAnsi" w:cstheme="minorHAnsi"/>
          <w:sz w:val="23"/>
          <w:szCs w:val="23"/>
          <w:lang w:val="en-US"/>
        </w:rPr>
        <w:t>USA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, whose retrospective was featured </w:t>
      </w:r>
      <w:r>
        <w:rPr>
          <w:rFonts w:asciiTheme="minorHAnsi" w:hAnsiTheme="minorHAnsi" w:cstheme="minorHAnsi"/>
          <w:sz w:val="23"/>
          <w:szCs w:val="23"/>
          <w:lang w:val="en-US"/>
        </w:rPr>
        <w:t>at</w:t>
      </w:r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</w:t>
      </w:r>
      <w:proofErr w:type="gramStart"/>
      <w:r w:rsidRPr="00B15024">
        <w:rPr>
          <w:rFonts w:asciiTheme="minorHAnsi" w:hAnsiTheme="minorHAnsi" w:cstheme="minorHAnsi"/>
          <w:sz w:val="23"/>
          <w:szCs w:val="23"/>
          <w:lang w:val="en-US"/>
        </w:rPr>
        <w:t>J</w:t>
      </w:r>
      <w:proofErr w:type="spellStart"/>
      <w:r w:rsidRPr="00B15024">
        <w:rPr>
          <w:rFonts w:asciiTheme="minorHAnsi" w:hAnsiTheme="minorHAnsi" w:cstheme="minorHAnsi"/>
          <w:sz w:val="23"/>
          <w:szCs w:val="23"/>
          <w:lang w:val="en-US"/>
        </w:rPr>
        <w:t>i.hlava</w:t>
      </w:r>
      <w:proofErr w:type="spellEnd"/>
      <w:proofErr w:type="gramEnd"/>
      <w:r w:rsidRPr="00B15024">
        <w:rPr>
          <w:rFonts w:asciiTheme="minorHAnsi" w:hAnsiTheme="minorHAnsi" w:cstheme="minorHAnsi"/>
          <w:sz w:val="23"/>
          <w:szCs w:val="23"/>
          <w:lang w:val="en-US"/>
        </w:rPr>
        <w:t xml:space="preserve"> in 2020.</w:t>
      </w:r>
    </w:p>
    <w:p w14:paraId="18D820BC" w14:textId="77777777" w:rsidR="00B15024" w:rsidRPr="00B15024" w:rsidRDefault="00B15024" w:rsidP="00B150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> </w:t>
      </w:r>
    </w:p>
    <w:p w14:paraId="366C9BDF" w14:textId="77777777" w:rsidR="00B15024" w:rsidRPr="00B15024" w:rsidRDefault="00B15024" w:rsidP="00B150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color w:val="000000"/>
          <w:sz w:val="23"/>
          <w:szCs w:val="23"/>
          <w:lang w:val="en-US"/>
        </w:rPr>
        <w:t xml:space="preserve">The full </w:t>
      </w:r>
      <w:proofErr w:type="spellStart"/>
      <w:proofErr w:type="gramStart"/>
      <w:r w:rsidRPr="00B15024">
        <w:rPr>
          <w:rFonts w:asciiTheme="minorHAnsi" w:hAnsiTheme="minorHAnsi" w:cstheme="minorHAnsi"/>
          <w:color w:val="000000"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asciiTheme="minorHAnsi" w:hAnsiTheme="minorHAnsi" w:cstheme="minorHAnsi"/>
          <w:color w:val="000000"/>
          <w:sz w:val="23"/>
          <w:szCs w:val="23"/>
          <w:lang w:val="en-US"/>
        </w:rPr>
        <w:t xml:space="preserve"> festival </w:t>
      </w:r>
      <w:proofErr w:type="spellStart"/>
      <w:r w:rsidRPr="00B15024">
        <w:rPr>
          <w:rFonts w:asciiTheme="minorHAnsi" w:hAnsiTheme="minorHAnsi" w:cstheme="minorHAnsi"/>
          <w:color w:val="000000"/>
          <w:sz w:val="23"/>
          <w:szCs w:val="23"/>
          <w:lang w:val="en-US"/>
        </w:rPr>
        <w:t>programme</w:t>
      </w:r>
      <w:proofErr w:type="spellEnd"/>
      <w:r w:rsidRPr="00B15024">
        <w:rPr>
          <w:rFonts w:asciiTheme="minorHAnsi" w:hAnsiTheme="minorHAnsi" w:cstheme="minorHAnsi"/>
          <w:color w:val="000000"/>
          <w:sz w:val="23"/>
          <w:szCs w:val="23"/>
          <w:lang w:val="en-US"/>
        </w:rPr>
        <w:t xml:space="preserve"> will be revealed on October 11. </w:t>
      </w:r>
    </w:p>
    <w:p w14:paraId="084C93BF" w14:textId="0AB96895" w:rsidR="001A1B24" w:rsidRPr="00B15024" w:rsidRDefault="00B15024" w:rsidP="00B15024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  <w:lang w:val="en-US"/>
        </w:rPr>
      </w:pPr>
      <w:r w:rsidRPr="00B15024">
        <w:rPr>
          <w:rFonts w:asciiTheme="minorHAnsi" w:hAnsiTheme="minorHAnsi" w:cstheme="minorHAnsi"/>
          <w:sz w:val="23"/>
          <w:szCs w:val="23"/>
          <w:lang w:val="en-US"/>
        </w:rPr>
        <w:t> </w:t>
      </w:r>
    </w:p>
    <w:p w14:paraId="5F3C34EF" w14:textId="299A2332" w:rsidR="001A1B24" w:rsidRPr="00B15024" w:rsidRDefault="00F77852" w:rsidP="00B15024">
      <w:pPr>
        <w:spacing w:before="120" w:after="100" w:afterAutospacing="1" w:line="276" w:lineRule="auto"/>
        <w:jc w:val="both"/>
        <w:rPr>
          <w:rFonts w:cstheme="minorHAnsi"/>
          <w:b/>
          <w:bCs/>
          <w:sz w:val="23"/>
          <w:szCs w:val="23"/>
          <w:lang w:val="en-US"/>
        </w:rPr>
      </w:pPr>
      <w:r w:rsidRPr="00B15024">
        <w:rPr>
          <w:rFonts w:eastAsia="Times New Roman" w:cs="Calibri"/>
          <w:b/>
          <w:color w:val="222222"/>
          <w:sz w:val="23"/>
          <w:szCs w:val="23"/>
          <w:lang w:val="en-US"/>
        </w:rPr>
        <w:t xml:space="preserve">The 27th </w:t>
      </w:r>
      <w:proofErr w:type="spellStart"/>
      <w:proofErr w:type="gramStart"/>
      <w:r w:rsidRPr="00B15024">
        <w:rPr>
          <w:rFonts w:eastAsia="Times New Roman" w:cs="Calibri"/>
          <w:b/>
          <w:color w:val="222222"/>
          <w:sz w:val="23"/>
          <w:szCs w:val="23"/>
          <w:lang w:val="en-US"/>
        </w:rPr>
        <w:t>Ji.hlava</w:t>
      </w:r>
      <w:proofErr w:type="spellEnd"/>
      <w:proofErr w:type="gramEnd"/>
      <w:r w:rsidRPr="00B15024">
        <w:rPr>
          <w:rFonts w:eastAsia="Times New Roman" w:cs="Calibri"/>
          <w:b/>
          <w:color w:val="222222"/>
          <w:sz w:val="23"/>
          <w:szCs w:val="23"/>
          <w:lang w:val="en-US"/>
        </w:rPr>
        <w:t xml:space="preserve"> IDFF will take place on October 24–29, 2023.</w:t>
      </w:r>
      <w:r w:rsidR="004D27A4" w:rsidRPr="00B15024">
        <w:rPr>
          <w:rFonts w:eastAsia="Times New Roman" w:cs="Calibri"/>
          <w:b/>
          <w:color w:val="222222"/>
          <w:sz w:val="23"/>
          <w:szCs w:val="23"/>
          <w:lang w:val="en-US"/>
        </w:rPr>
        <w:t xml:space="preserve"> </w:t>
      </w:r>
      <w:r w:rsidR="00D473E6" w:rsidRPr="00B15024">
        <w:rPr>
          <w:rFonts w:cstheme="minorHAnsi"/>
          <w:b/>
          <w:color w:val="000000"/>
          <w:sz w:val="23"/>
          <w:szCs w:val="23"/>
          <w:lang w:val="en-US"/>
        </w:rPr>
        <w:t xml:space="preserve">More information at </w:t>
      </w:r>
      <w:hyperlink r:id="rId9">
        <w:r w:rsidR="00D473E6" w:rsidRPr="00B15024">
          <w:rPr>
            <w:rFonts w:cstheme="minorHAnsi"/>
            <w:b/>
            <w:color w:val="0000FF"/>
            <w:sz w:val="23"/>
            <w:szCs w:val="23"/>
            <w:u w:val="single"/>
            <w:lang w:val="en-US"/>
          </w:rPr>
          <w:t>www.ji-hlava.com</w:t>
        </w:r>
      </w:hyperlink>
      <w:r w:rsidR="00D473E6" w:rsidRPr="00B15024">
        <w:rPr>
          <w:rFonts w:cstheme="minorHAnsi"/>
          <w:b/>
          <w:color w:val="000000"/>
          <w:sz w:val="23"/>
          <w:szCs w:val="23"/>
          <w:lang w:val="en-US"/>
        </w:rPr>
        <w:t xml:space="preserve"> and on the festival’s </w:t>
      </w:r>
      <w:hyperlink r:id="rId10">
        <w:r w:rsidR="00D473E6" w:rsidRPr="00B15024">
          <w:rPr>
            <w:rFonts w:cstheme="minorHAnsi"/>
            <w:b/>
            <w:color w:val="000000"/>
            <w:sz w:val="23"/>
            <w:szCs w:val="23"/>
            <w:u w:val="single"/>
            <w:lang w:val="en-US"/>
          </w:rPr>
          <w:t>Facebook</w:t>
        </w:r>
      </w:hyperlink>
      <w:r w:rsidR="00D473E6" w:rsidRPr="00B15024">
        <w:rPr>
          <w:rFonts w:cstheme="minorHAnsi"/>
          <w:b/>
          <w:color w:val="000000"/>
          <w:sz w:val="23"/>
          <w:szCs w:val="23"/>
          <w:lang w:val="en-US"/>
        </w:rPr>
        <w:t xml:space="preserve"> and </w:t>
      </w:r>
      <w:hyperlink r:id="rId11">
        <w:r w:rsidR="00D473E6" w:rsidRPr="00B15024">
          <w:rPr>
            <w:rFonts w:cstheme="minorHAnsi"/>
            <w:b/>
            <w:color w:val="000000"/>
            <w:sz w:val="23"/>
            <w:szCs w:val="23"/>
            <w:u w:val="single"/>
            <w:lang w:val="en-US"/>
          </w:rPr>
          <w:t>Instagram</w:t>
        </w:r>
      </w:hyperlink>
      <w:r w:rsidR="00D473E6" w:rsidRPr="00B15024">
        <w:rPr>
          <w:rFonts w:cstheme="minorHAnsi"/>
          <w:b/>
          <w:color w:val="000000"/>
          <w:sz w:val="23"/>
          <w:szCs w:val="23"/>
          <w:lang w:val="en-US"/>
        </w:rPr>
        <w:t xml:space="preserve"> profiles.</w:t>
      </w:r>
      <w:r w:rsidR="001A1B24" w:rsidRPr="00B15024">
        <w:rPr>
          <w:rFonts w:cstheme="minorHAnsi"/>
          <w:b/>
          <w:bCs/>
          <w:sz w:val="20"/>
          <w:szCs w:val="20"/>
          <w:u w:val="single"/>
          <w:lang w:val="en-US"/>
        </w:rPr>
        <w:br w:type="page"/>
      </w:r>
    </w:p>
    <w:p w14:paraId="69C6B85F" w14:textId="77777777" w:rsidR="009D6B37" w:rsidRPr="00B15024" w:rsidRDefault="009D6B37" w:rsidP="009D6B37">
      <w:pPr>
        <w:autoSpaceDE w:val="0"/>
        <w:autoSpaceDN w:val="0"/>
        <w:adjustRightInd w:val="0"/>
        <w:rPr>
          <w:rFonts w:cstheme="minorHAnsi"/>
          <w:b/>
          <w:bCs/>
          <w:sz w:val="20"/>
          <w:szCs w:val="20"/>
          <w:u w:val="single"/>
          <w:lang w:val="en-US"/>
        </w:rPr>
        <w:sectPr w:rsidR="009D6B37" w:rsidRPr="00B15024" w:rsidSect="00022E7C">
          <w:headerReference w:type="default" r:id="rId12"/>
          <w:footerReference w:type="default" r:id="rId13"/>
          <w:type w:val="continuous"/>
          <w:pgSz w:w="11900" w:h="16840"/>
          <w:pgMar w:top="2722" w:right="964" w:bottom="1474" w:left="964" w:header="737" w:footer="709" w:gutter="0"/>
          <w:cols w:space="708"/>
          <w:docGrid w:linePitch="360"/>
        </w:sectPr>
      </w:pPr>
    </w:p>
    <w:p w14:paraId="2870F1AC" w14:textId="53A0E9F5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b/>
          <w:bCs/>
          <w:sz w:val="15"/>
          <w:szCs w:val="15"/>
          <w:u w:val="single"/>
          <w:lang w:val="en-US"/>
        </w:rPr>
      </w:pPr>
      <w:r w:rsidRPr="00264BAB">
        <w:rPr>
          <w:rFonts w:cstheme="minorHAnsi"/>
          <w:b/>
          <w:bCs/>
          <w:sz w:val="15"/>
          <w:szCs w:val="15"/>
          <w:u w:val="single"/>
          <w:lang w:val="en-US"/>
        </w:rPr>
        <w:lastRenderedPageBreak/>
        <w:t>PARTNERS AND SPONSORS 2023</w:t>
      </w:r>
    </w:p>
    <w:p w14:paraId="314CA224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63F4FCAB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MAIN SUPPORTERS</w:t>
      </w:r>
    </w:p>
    <w:p w14:paraId="488E11CC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Ministry of Culture Czech Republic</w:t>
      </w:r>
    </w:p>
    <w:p w14:paraId="0D4DAB9C" w14:textId="5867AB3C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Czech Film Fund</w:t>
      </w:r>
    </w:p>
    <w:p w14:paraId="1C210B05" w14:textId="5DA2EF40" w:rsidR="00B15024" w:rsidRPr="00264BAB" w:rsidRDefault="00B15024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Creative Europe MEDIA</w:t>
      </w:r>
    </w:p>
    <w:p w14:paraId="77BD33BE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Statutory City of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Jihlava</w:t>
      </w:r>
      <w:proofErr w:type="spellEnd"/>
    </w:p>
    <w:p w14:paraId="30770971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Vysočina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Region</w:t>
      </w:r>
    </w:p>
    <w:p w14:paraId="61B212FC" w14:textId="13C55018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139E71C7" w14:textId="0250C609" w:rsidR="00B15024" w:rsidRPr="00264BAB" w:rsidRDefault="00B15024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MAIN PARTNER</w:t>
      </w:r>
    </w:p>
    <w:p w14:paraId="6FC9F340" w14:textId="599C254B" w:rsidR="00B15024" w:rsidRPr="00264BAB" w:rsidRDefault="00B15024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Gemo</w:t>
      </w:r>
      <w:proofErr w:type="spellEnd"/>
    </w:p>
    <w:p w14:paraId="564F8CA8" w14:textId="77777777" w:rsidR="00B15024" w:rsidRPr="00264BAB" w:rsidRDefault="00B15024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078F2CB6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GENERAL MEDIA PARTNER</w:t>
      </w:r>
    </w:p>
    <w:p w14:paraId="1AB2E975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Czech Television</w:t>
      </w:r>
    </w:p>
    <w:p w14:paraId="5CB2EED7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578196EE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MAIN MEDIA PARTNER</w:t>
      </w:r>
    </w:p>
    <w:p w14:paraId="218806B9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Czech Radio</w:t>
      </w:r>
    </w:p>
    <w:p w14:paraId="7A76AE03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35FE9BE2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EXCLUSIVE MEDIA PARTNERS</w:t>
      </w:r>
    </w:p>
    <w:p w14:paraId="03AEEB12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Aktuálně.cz</w:t>
      </w:r>
    </w:p>
    <w:p w14:paraId="687CCD54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Respekt</w:t>
      </w:r>
      <w:proofErr w:type="spellEnd"/>
    </w:p>
    <w:p w14:paraId="16DE0DC6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1EC48D33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SUPPORTED BY</w:t>
      </w:r>
    </w:p>
    <w:p w14:paraId="7569AF7F" w14:textId="76E39AB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EEA and Norway Grants </w:t>
      </w:r>
    </w:p>
    <w:p w14:paraId="14B34C67" w14:textId="47BD1BD9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International </w:t>
      </w:r>
      <w:proofErr w:type="spellStart"/>
      <w:r w:rsidRPr="00264BAB">
        <w:rPr>
          <w:rFonts w:cstheme="minorHAnsi"/>
          <w:sz w:val="15"/>
          <w:szCs w:val="15"/>
          <w:lang w:val="en-US"/>
        </w:rPr>
        <w:t>Visegrad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Fund</w:t>
      </w:r>
    </w:p>
    <w:p w14:paraId="727E9066" w14:textId="3CE23BD5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U.S. Embassy in the Czech Republic</w:t>
      </w:r>
    </w:p>
    <w:p w14:paraId="0EEFDF7B" w14:textId="77777777" w:rsidR="00B15024" w:rsidRPr="00264BAB" w:rsidRDefault="00B15024" w:rsidP="00B15024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French Institute</w:t>
      </w:r>
    </w:p>
    <w:p w14:paraId="4E1E38B7" w14:textId="7EB4D26C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ARRI</w:t>
      </w:r>
    </w:p>
    <w:p w14:paraId="7474FB42" w14:textId="00B2EEB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Current Time TV</w:t>
      </w:r>
    </w:p>
    <w:p w14:paraId="27C51055" w14:textId="77777777" w:rsidR="00B15024" w:rsidRPr="00264BAB" w:rsidRDefault="00B15024" w:rsidP="00B15024">
      <w:pPr>
        <w:rPr>
          <w:rFonts w:cstheme="minorHAnsi"/>
          <w:color w:val="000000"/>
          <w:sz w:val="15"/>
          <w:szCs w:val="15"/>
          <w:lang w:val="en-US"/>
        </w:rPr>
      </w:pPr>
      <w:r w:rsidRPr="00264BAB">
        <w:rPr>
          <w:rFonts w:cstheme="minorHAnsi"/>
          <w:color w:val="000000"/>
          <w:sz w:val="15"/>
          <w:szCs w:val="15"/>
          <w:lang w:val="en-US"/>
        </w:rPr>
        <w:t>National Recovery Plan financed by EU</w:t>
      </w:r>
    </w:p>
    <w:p w14:paraId="6B7CA4A4" w14:textId="61DAA536" w:rsidR="00B15024" w:rsidRPr="00264BAB" w:rsidRDefault="00B15024" w:rsidP="00B15024">
      <w:pPr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color w:val="000000"/>
          <w:sz w:val="15"/>
          <w:szCs w:val="15"/>
          <w:lang w:val="en-US"/>
        </w:rPr>
        <w:t>NextGenerationEU</w:t>
      </w:r>
      <w:proofErr w:type="spellEnd"/>
      <w:r w:rsidRPr="00264BAB">
        <w:rPr>
          <w:rFonts w:cstheme="minorHAnsi"/>
          <w:color w:val="000000"/>
          <w:sz w:val="15"/>
          <w:szCs w:val="15"/>
          <w:lang w:val="en-US"/>
        </w:rPr>
        <w:t xml:space="preserve"> / Ministry of Culture</w:t>
      </w:r>
    </w:p>
    <w:p w14:paraId="726BE7D0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Czech </w:t>
      </w:r>
      <w:proofErr w:type="spellStart"/>
      <w:r w:rsidRPr="00264BAB">
        <w:rPr>
          <w:rFonts w:cstheme="minorHAnsi"/>
          <w:sz w:val="15"/>
          <w:szCs w:val="15"/>
          <w:lang w:val="en-US"/>
        </w:rPr>
        <w:t>Centres</w:t>
      </w:r>
      <w:proofErr w:type="spellEnd"/>
    </w:p>
    <w:p w14:paraId="30A911AC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Italian Cultural Institute </w:t>
      </w:r>
    </w:p>
    <w:p w14:paraId="6117B7BE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Austrian Cultural Forum</w:t>
      </w:r>
    </w:p>
    <w:p w14:paraId="76755AA9" w14:textId="521DA972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Státní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fond </w:t>
      </w:r>
      <w:proofErr w:type="spellStart"/>
      <w:r w:rsidRPr="00264BAB">
        <w:rPr>
          <w:rFonts w:cstheme="minorHAnsi"/>
          <w:sz w:val="15"/>
          <w:szCs w:val="15"/>
          <w:lang w:val="en-US"/>
        </w:rPr>
        <w:t>kultury</w:t>
      </w:r>
      <w:proofErr w:type="spellEnd"/>
    </w:p>
    <w:p w14:paraId="3D9BDBD3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German Films</w:t>
      </w:r>
    </w:p>
    <w:p w14:paraId="1F4D0A31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Delegation of Flanders in the Czech Republic</w:t>
      </w:r>
    </w:p>
    <w:p w14:paraId="698CB9CA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Instituto Camões </w:t>
      </w:r>
    </w:p>
    <w:p w14:paraId="565E9232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color w:val="000000"/>
          <w:sz w:val="15"/>
          <w:szCs w:val="15"/>
          <w:shd w:val="clear" w:color="auto" w:fill="FFFFFF"/>
          <w:lang w:val="en-US"/>
        </w:rPr>
      </w:pPr>
      <w:proofErr w:type="spellStart"/>
      <w:r w:rsidRPr="00264BAB">
        <w:rPr>
          <w:rFonts w:cstheme="minorHAnsi"/>
          <w:color w:val="000000"/>
          <w:sz w:val="15"/>
          <w:szCs w:val="15"/>
          <w:shd w:val="clear" w:color="auto" w:fill="FFFFFF"/>
          <w:lang w:val="en-US"/>
        </w:rPr>
        <w:t>Unifrance</w:t>
      </w:r>
      <w:proofErr w:type="spellEnd"/>
      <w:r w:rsidRPr="00264BAB">
        <w:rPr>
          <w:rFonts w:cstheme="minorHAnsi"/>
          <w:color w:val="000000"/>
          <w:sz w:val="15"/>
          <w:szCs w:val="15"/>
          <w:shd w:val="clear" w:color="auto" w:fill="FFFFFF"/>
          <w:lang w:val="en-US"/>
        </w:rPr>
        <w:t xml:space="preserve"> </w:t>
      </w:r>
    </w:p>
    <w:p w14:paraId="199967DA" w14:textId="2FA11429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Jan </w:t>
      </w:r>
      <w:proofErr w:type="spellStart"/>
      <w:r w:rsidRPr="00264BAB">
        <w:rPr>
          <w:rFonts w:cstheme="minorHAnsi"/>
          <w:sz w:val="15"/>
          <w:szCs w:val="15"/>
          <w:lang w:val="en-US"/>
        </w:rPr>
        <w:t>Barta</w:t>
      </w:r>
      <w:proofErr w:type="spellEnd"/>
    </w:p>
    <w:p w14:paraId="518F322C" w14:textId="7D84B48C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522F2C76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PARTNERS OF THE INDUSTRY SECTION</w:t>
      </w:r>
    </w:p>
    <w:p w14:paraId="76C981A2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Creative Europe MEDIA</w:t>
      </w:r>
    </w:p>
    <w:p w14:paraId="2B7F0ABB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Czech Film Fund </w:t>
      </w:r>
    </w:p>
    <w:p w14:paraId="43CB6A8C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International </w:t>
      </w:r>
      <w:proofErr w:type="spellStart"/>
      <w:r w:rsidRPr="00264BAB">
        <w:rPr>
          <w:rFonts w:cstheme="minorHAnsi"/>
          <w:sz w:val="15"/>
          <w:szCs w:val="15"/>
          <w:lang w:val="en-US"/>
        </w:rPr>
        <w:t>Visegrad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Fund</w:t>
      </w:r>
    </w:p>
    <w:p w14:paraId="6DC342B1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Ministry of Culture Czech Republic</w:t>
      </w:r>
    </w:p>
    <w:p w14:paraId="76E2653A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Audiovisual Producers’ Association</w:t>
      </w:r>
    </w:p>
    <w:p w14:paraId="665255AF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Statutory City of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7FADFEE6" w14:textId="749A2010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Creative Europe Desk CZ – Media</w:t>
      </w:r>
    </w:p>
    <w:p w14:paraId="5118C613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Czech Film Center</w:t>
      </w:r>
    </w:p>
    <w:p w14:paraId="670F54A5" w14:textId="03575596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487B048D" w14:textId="240EB3F2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PARTNERS OF </w:t>
      </w:r>
      <w:proofErr w:type="gramStart"/>
      <w:r w:rsidRPr="00264BAB">
        <w:rPr>
          <w:rFonts w:cstheme="minorHAnsi"/>
          <w:sz w:val="15"/>
          <w:szCs w:val="15"/>
          <w:lang w:val="en-US"/>
        </w:rPr>
        <w:t>JI.HLAVA</w:t>
      </w:r>
      <w:proofErr w:type="gramEnd"/>
      <w:r w:rsidRPr="00264BAB">
        <w:rPr>
          <w:rFonts w:cstheme="minorHAnsi"/>
          <w:sz w:val="15"/>
          <w:szCs w:val="15"/>
          <w:lang w:val="en-US"/>
        </w:rPr>
        <w:t xml:space="preserve"> NEW VISIONS AWARDS</w:t>
      </w:r>
    </w:p>
    <w:p w14:paraId="31669CD2" w14:textId="695D2186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AmDocs</w:t>
      </w:r>
      <w:proofErr w:type="spellEnd"/>
    </w:p>
    <w:p w14:paraId="766B0204" w14:textId="77777777" w:rsidR="00B15024" w:rsidRPr="00264BAB" w:rsidRDefault="00B15024" w:rsidP="00B15024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Current Time TV</w:t>
      </w:r>
    </w:p>
    <w:p w14:paraId="34DBFC4E" w14:textId="6BDDEAB1" w:rsidR="00B15024" w:rsidRPr="00264BAB" w:rsidRDefault="00B15024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FilmAid</w:t>
      </w:r>
      <w:proofErr w:type="spellEnd"/>
    </w:p>
    <w:p w14:paraId="192B1994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Cannes Docs - Marché du Film </w:t>
      </w:r>
    </w:p>
    <w:p w14:paraId="606D8EF1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Documentary Association of Europe </w:t>
      </w:r>
    </w:p>
    <w:p w14:paraId="4E1BBC74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European Film Market </w:t>
      </w:r>
    </w:p>
    <w:p w14:paraId="6A2D43BE" w14:textId="77777777" w:rsidR="00B15024" w:rsidRPr="00264BAB" w:rsidRDefault="00B15024" w:rsidP="00B15024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Soundsquare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58CBA58" w14:textId="77777777" w:rsidR="00B15024" w:rsidRPr="00264BAB" w:rsidRDefault="00B15024" w:rsidP="00B15024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UPP </w:t>
      </w:r>
    </w:p>
    <w:p w14:paraId="017A3144" w14:textId="48D546CD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#Docs Connect </w:t>
      </w:r>
      <w:proofErr w:type="spellStart"/>
      <w:r w:rsidRPr="00264BAB">
        <w:rPr>
          <w:rFonts w:cstheme="minorHAnsi"/>
          <w:sz w:val="15"/>
          <w:szCs w:val="15"/>
          <w:lang w:val="en-US"/>
        </w:rPr>
        <w:t>Taskovski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Film Training </w:t>
      </w:r>
    </w:p>
    <w:p w14:paraId="20FB602E" w14:textId="77777777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1C1B54A7" w14:textId="16892841" w:rsidR="009D6B37" w:rsidRPr="00264BAB" w:rsidRDefault="009D6B37" w:rsidP="009D6B37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PARTNER PROJECT</w:t>
      </w:r>
    </w:p>
    <w:p w14:paraId="2A40D380" w14:textId="57F642D7" w:rsidR="009D6B37" w:rsidRPr="00264BAB" w:rsidRDefault="009D6B37">
      <w:pPr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Doc Alliance Films</w:t>
      </w:r>
    </w:p>
    <w:p w14:paraId="1D6F129E" w14:textId="77777777" w:rsidR="009D6B37" w:rsidRPr="00264BAB" w:rsidRDefault="009D6B37">
      <w:pPr>
        <w:rPr>
          <w:rFonts w:cstheme="minorHAnsi"/>
          <w:sz w:val="15"/>
          <w:szCs w:val="15"/>
          <w:lang w:val="en-US"/>
        </w:rPr>
      </w:pPr>
    </w:p>
    <w:p w14:paraId="27FC2C5C" w14:textId="77777777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THE INSPIRATION FORUM PARTNERS</w:t>
      </w:r>
    </w:p>
    <w:p w14:paraId="3731A9E7" w14:textId="1E088DD3" w:rsidR="00A02C19" w:rsidRPr="00264BAB" w:rsidRDefault="00A02C19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Co-funded by European Union</w:t>
      </w:r>
    </w:p>
    <w:p w14:paraId="6AF8748A" w14:textId="6F11B724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EEA and Norway Grants</w:t>
      </w:r>
    </w:p>
    <w:p w14:paraId="15ABE335" w14:textId="497277AF" w:rsidR="00B15024" w:rsidRPr="00264BAB" w:rsidRDefault="00B15024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</w:rPr>
        <w:t xml:space="preserve">IOCB Tech </w:t>
      </w:r>
      <w:proofErr w:type="spellStart"/>
      <w:r w:rsidRPr="00264BAB">
        <w:rPr>
          <w:rFonts w:cstheme="minorHAnsi"/>
          <w:sz w:val="15"/>
          <w:szCs w:val="15"/>
        </w:rPr>
        <w:t>Foundation</w:t>
      </w:r>
      <w:proofErr w:type="spellEnd"/>
    </w:p>
    <w:p w14:paraId="4A995FBB" w14:textId="139C370C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Prague office of the Heinrich-</w:t>
      </w:r>
      <w:proofErr w:type="spellStart"/>
      <w:r w:rsidRPr="00264BAB">
        <w:rPr>
          <w:rFonts w:cstheme="minorHAnsi"/>
          <w:sz w:val="15"/>
          <w:szCs w:val="15"/>
          <w:lang w:val="en-US"/>
        </w:rPr>
        <w:t>Böll</w:t>
      </w:r>
      <w:proofErr w:type="spellEnd"/>
      <w:r w:rsidRPr="00264BAB">
        <w:rPr>
          <w:rFonts w:cstheme="minorHAnsi"/>
          <w:sz w:val="15"/>
          <w:szCs w:val="15"/>
          <w:lang w:val="en-US"/>
        </w:rPr>
        <w:t>-Stiftung</w:t>
      </w:r>
    </w:p>
    <w:p w14:paraId="78FA6923" w14:textId="2F8BFAFB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Friedrich-Ebert-Stiftung </w:t>
      </w:r>
      <w:proofErr w:type="spellStart"/>
      <w:r w:rsidRPr="00264BAB">
        <w:rPr>
          <w:rFonts w:cstheme="minorHAnsi"/>
          <w:sz w:val="15"/>
          <w:szCs w:val="15"/>
          <w:lang w:val="en-US"/>
        </w:rPr>
        <w:t>e.V.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– </w:t>
      </w:r>
      <w:r w:rsidR="00AC1C49" w:rsidRPr="00264BAB">
        <w:rPr>
          <w:rFonts w:cstheme="minorHAnsi"/>
          <w:sz w:val="15"/>
          <w:szCs w:val="15"/>
          <w:lang w:val="en-US"/>
        </w:rPr>
        <w:t>R</w:t>
      </w:r>
      <w:r w:rsidRPr="00264BAB">
        <w:rPr>
          <w:rFonts w:cstheme="minorHAnsi"/>
          <w:sz w:val="15"/>
          <w:szCs w:val="15"/>
          <w:lang w:val="en-US"/>
        </w:rPr>
        <w:t>epresentation in the Czech Republic</w:t>
      </w:r>
    </w:p>
    <w:p w14:paraId="39A06C9C" w14:textId="61BEB0F4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Masaryk Democratic Academy</w:t>
      </w:r>
    </w:p>
    <w:p w14:paraId="6B977E5E" w14:textId="59A189F3" w:rsidR="00B15024" w:rsidRPr="00264BAB" w:rsidRDefault="00B15024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</w:rPr>
        <w:t>Slovak</w:t>
      </w:r>
      <w:proofErr w:type="spellEnd"/>
      <w:r w:rsidRPr="00264BAB">
        <w:rPr>
          <w:rFonts w:cstheme="minorHAnsi"/>
          <w:sz w:val="15"/>
          <w:szCs w:val="15"/>
        </w:rPr>
        <w:t xml:space="preserve">-Czech </w:t>
      </w:r>
      <w:proofErr w:type="spellStart"/>
      <w:r w:rsidRPr="00264BAB">
        <w:rPr>
          <w:rFonts w:cstheme="minorHAnsi"/>
          <w:sz w:val="15"/>
          <w:szCs w:val="15"/>
        </w:rPr>
        <w:t>Women's</w:t>
      </w:r>
      <w:proofErr w:type="spellEnd"/>
      <w:r w:rsidRPr="00264BAB">
        <w:rPr>
          <w:rFonts w:cstheme="minorHAnsi"/>
          <w:sz w:val="15"/>
          <w:szCs w:val="15"/>
        </w:rPr>
        <w:t xml:space="preserve"> </w:t>
      </w:r>
      <w:proofErr w:type="spellStart"/>
      <w:r w:rsidRPr="00264BAB">
        <w:rPr>
          <w:rFonts w:cstheme="minorHAnsi"/>
          <w:sz w:val="15"/>
          <w:szCs w:val="15"/>
        </w:rPr>
        <w:t>Fund</w:t>
      </w:r>
      <w:proofErr w:type="spellEnd"/>
    </w:p>
    <w:p w14:paraId="33875590" w14:textId="77777777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Czech </w:t>
      </w:r>
      <w:proofErr w:type="spellStart"/>
      <w:r w:rsidRPr="00264BAB">
        <w:rPr>
          <w:rFonts w:cstheme="minorHAnsi"/>
          <w:sz w:val="15"/>
          <w:szCs w:val="15"/>
          <w:lang w:val="en-US"/>
        </w:rPr>
        <w:t>Centres</w:t>
      </w:r>
      <w:proofErr w:type="spellEnd"/>
    </w:p>
    <w:p w14:paraId="69EA3214" w14:textId="77777777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Creative Europe Desk Czech Republic</w:t>
      </w:r>
    </w:p>
    <w:p w14:paraId="299CFFEB" w14:textId="77777777" w:rsidR="008719FC" w:rsidRPr="00264BAB" w:rsidRDefault="008719FC" w:rsidP="008719FC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The Journalism Incubator</w:t>
      </w:r>
    </w:p>
    <w:p w14:paraId="599443DC" w14:textId="5303CAF1" w:rsidR="008719FC" w:rsidRPr="00264BAB" w:rsidRDefault="008719FC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635C3589" w14:textId="3E4E707C" w:rsidR="00B15024" w:rsidRPr="00264BAB" w:rsidRDefault="00B15024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SUSTAINABILITY PARTNER</w:t>
      </w:r>
    </w:p>
    <w:p w14:paraId="078E8D1E" w14:textId="77777777" w:rsidR="00B15024" w:rsidRPr="00264BAB" w:rsidRDefault="00B15024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Co-funded by t</w:t>
      </w:r>
      <w:r w:rsidRPr="00264BAB">
        <w:rPr>
          <w:rFonts w:cstheme="minorHAnsi"/>
          <w:sz w:val="15"/>
          <w:szCs w:val="15"/>
          <w:lang w:val="en-US"/>
        </w:rPr>
        <w:t xml:space="preserve">he </w:t>
      </w:r>
      <w:r w:rsidRPr="00264BAB">
        <w:rPr>
          <w:rFonts w:cstheme="minorHAnsi"/>
          <w:sz w:val="15"/>
          <w:szCs w:val="15"/>
          <w:lang w:val="en-US"/>
        </w:rPr>
        <w:t xml:space="preserve">EU’s </w:t>
      </w:r>
      <w:r w:rsidRPr="00264BAB">
        <w:rPr>
          <w:rFonts w:cstheme="minorHAnsi"/>
          <w:sz w:val="15"/>
          <w:szCs w:val="15"/>
          <w:lang w:val="en-US"/>
        </w:rPr>
        <w:t xml:space="preserve">Single Market </w:t>
      </w:r>
      <w:proofErr w:type="spellStart"/>
      <w:r w:rsidRPr="00264BAB">
        <w:rPr>
          <w:rFonts w:cstheme="minorHAnsi"/>
          <w:sz w:val="15"/>
          <w:szCs w:val="15"/>
          <w:lang w:val="en-US"/>
        </w:rPr>
        <w:t>Programme</w:t>
      </w:r>
      <w:proofErr w:type="spellEnd"/>
    </w:p>
    <w:p w14:paraId="623E161E" w14:textId="2E40D094" w:rsidR="00B15024" w:rsidRPr="00264BAB" w:rsidRDefault="00B15024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F43D32A" w14:textId="2D4FA43B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REGIONAL PARTNERS</w:t>
      </w:r>
    </w:p>
    <w:p w14:paraId="752CDC92" w14:textId="74975BCA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Citypark</w:t>
      </w:r>
      <w:proofErr w:type="spellEnd"/>
    </w:p>
    <w:p w14:paraId="1808DC0F" w14:textId="27E772D3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Chesterton</w:t>
      </w:r>
    </w:p>
    <w:p w14:paraId="26EEF13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Sepos</w:t>
      </w:r>
      <w:proofErr w:type="spellEnd"/>
    </w:p>
    <w:p w14:paraId="79E8D7C7" w14:textId="77777777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</w:rPr>
      </w:pPr>
      <w:proofErr w:type="spellStart"/>
      <w:r w:rsidRPr="00264BAB">
        <w:rPr>
          <w:rFonts w:cstheme="minorHAnsi"/>
          <w:sz w:val="15"/>
          <w:szCs w:val="15"/>
        </w:rPr>
        <w:t>The</w:t>
      </w:r>
      <w:proofErr w:type="spellEnd"/>
      <w:r w:rsidRPr="00264BAB">
        <w:rPr>
          <w:rFonts w:cstheme="minorHAnsi"/>
          <w:sz w:val="15"/>
          <w:szCs w:val="15"/>
        </w:rPr>
        <w:t xml:space="preserve"> </w:t>
      </w:r>
      <w:proofErr w:type="spellStart"/>
      <w:r w:rsidRPr="00264BAB">
        <w:rPr>
          <w:rFonts w:cstheme="minorHAnsi"/>
          <w:sz w:val="15"/>
          <w:szCs w:val="15"/>
        </w:rPr>
        <w:t>College</w:t>
      </w:r>
      <w:proofErr w:type="spellEnd"/>
      <w:r w:rsidRPr="00264BAB">
        <w:rPr>
          <w:rFonts w:cstheme="minorHAnsi"/>
          <w:sz w:val="15"/>
          <w:szCs w:val="15"/>
        </w:rPr>
        <w:t xml:space="preserve"> </w:t>
      </w:r>
      <w:proofErr w:type="spellStart"/>
      <w:r w:rsidRPr="00264BAB">
        <w:rPr>
          <w:rFonts w:cstheme="minorHAnsi"/>
          <w:sz w:val="15"/>
          <w:szCs w:val="15"/>
        </w:rPr>
        <w:t>of</w:t>
      </w:r>
      <w:proofErr w:type="spellEnd"/>
      <w:r w:rsidRPr="00264BAB">
        <w:rPr>
          <w:rFonts w:cstheme="minorHAnsi"/>
          <w:sz w:val="15"/>
          <w:szCs w:val="15"/>
        </w:rPr>
        <w:t xml:space="preserve"> </w:t>
      </w:r>
      <w:proofErr w:type="spellStart"/>
      <w:r w:rsidRPr="00264BAB">
        <w:rPr>
          <w:rFonts w:cstheme="minorHAnsi"/>
          <w:sz w:val="15"/>
          <w:szCs w:val="15"/>
        </w:rPr>
        <w:t>Polytechnics</w:t>
      </w:r>
      <w:proofErr w:type="spellEnd"/>
      <w:r w:rsidRPr="00264BAB">
        <w:rPr>
          <w:rFonts w:cstheme="minorHAnsi"/>
          <w:sz w:val="15"/>
          <w:szCs w:val="15"/>
        </w:rPr>
        <w:t xml:space="preserve"> Jihlava</w:t>
      </w:r>
    </w:p>
    <w:p w14:paraId="50E67B47" w14:textId="404032C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WFG Capital</w:t>
      </w:r>
    </w:p>
    <w:p w14:paraId="5DE1E161" w14:textId="3D902061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1FB2282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OFFICIAL SHIPPING PARTNER</w:t>
      </w:r>
    </w:p>
    <w:p w14:paraId="10BABCCE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FedEx Express</w:t>
      </w:r>
    </w:p>
    <w:p w14:paraId="66E9E88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3689632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PHOTO PARTNER</w:t>
      </w:r>
    </w:p>
    <w:p w14:paraId="4FAD6AD1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Nikon</w:t>
      </w:r>
    </w:p>
    <w:p w14:paraId="4AE7AEBD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35276832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PARTNER OF VR ZONE</w:t>
      </w:r>
    </w:p>
    <w:p w14:paraId="43D51058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Go360</w:t>
      </w:r>
    </w:p>
    <w:p w14:paraId="5FE0D31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Broumov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Development Agency</w:t>
      </w:r>
    </w:p>
    <w:p w14:paraId="5D36F06B" w14:textId="3A824713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58560DC1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OFFICIAL FESTIVAL BEER </w:t>
      </w:r>
    </w:p>
    <w:p w14:paraId="785A79B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MadCat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Brewery </w:t>
      </w:r>
    </w:p>
    <w:p w14:paraId="41FBF15E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79676A1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OFFICIAL SUPPLIERS </w:t>
      </w:r>
    </w:p>
    <w:p w14:paraId="628D7375" w14:textId="77777777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Auto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Dobrovolný</w:t>
      </w:r>
      <w:proofErr w:type="spellEnd"/>
    </w:p>
    <w:p w14:paraId="0F5E682D" w14:textId="7D6338F8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AZ Translations </w:t>
      </w:r>
    </w:p>
    <w:p w14:paraId="33CF3C39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BIOFILMS </w:t>
      </w:r>
    </w:p>
    <w:p w14:paraId="3046213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Böhm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0D73F70C" w14:textId="4EEB7E74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BOKS </w:t>
      </w:r>
    </w:p>
    <w:p w14:paraId="3B5EF697" w14:textId="3F36EBF9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Decathlon</w:t>
      </w:r>
    </w:p>
    <w:p w14:paraId="34D93B3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Dřevovýroba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Podzimek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BBDD073" w14:textId="679348F6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gramStart"/>
      <w:r w:rsidRPr="00264BAB">
        <w:rPr>
          <w:rFonts w:cstheme="minorHAnsi"/>
          <w:sz w:val="15"/>
          <w:szCs w:val="15"/>
          <w:lang w:val="en-US"/>
        </w:rPr>
        <w:t>E.ON</w:t>
      </w:r>
      <w:proofErr w:type="gramEnd"/>
    </w:p>
    <w:p w14:paraId="6FDDCE59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Fine Coffee </w:t>
      </w:r>
    </w:p>
    <w:p w14:paraId="2B4222CC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Flexipal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233DA655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Husták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49FB3B57" w14:textId="77777777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ICOM</w:t>
      </w:r>
    </w:p>
    <w:p w14:paraId="43B3D1CF" w14:textId="208FDC18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Johannes Cyder </w:t>
      </w:r>
    </w:p>
    <w:p w14:paraId="6484BBC7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KINOSERVIS </w:t>
      </w:r>
    </w:p>
    <w:p w14:paraId="5324A95E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KOMA Modular </w:t>
      </w:r>
    </w:p>
    <w:p w14:paraId="636BF58A" w14:textId="76B40E41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La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Formaggeria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Gran Moravia</w:t>
      </w:r>
    </w:p>
    <w:p w14:paraId="40826074" w14:textId="4620626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Leros</w:t>
      </w:r>
      <w:proofErr w:type="spellEnd"/>
    </w:p>
    <w:p w14:paraId="64BB0BCB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Little Urban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Destillery</w:t>
      </w:r>
      <w:proofErr w:type="spellEnd"/>
    </w:p>
    <w:p w14:paraId="76C059C9" w14:textId="7493BFE2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M-SOFT </w:t>
      </w:r>
    </w:p>
    <w:p w14:paraId="63352D12" w14:textId="654E49EC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Merch4u</w:t>
      </w:r>
    </w:p>
    <w:p w14:paraId="69B2D247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Mitech</w:t>
      </w:r>
      <w:proofErr w:type="spellEnd"/>
    </w:p>
    <w:p w14:paraId="12854BC9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Next Bike</w:t>
      </w:r>
    </w:p>
    <w:p w14:paraId="1EB9267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On Lemon </w:t>
      </w:r>
    </w:p>
    <w:p w14:paraId="21A08D06" w14:textId="6EC2BA3C" w:rsidR="00A02C19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On</w:t>
      </w:r>
      <w:r w:rsidR="00A02C19" w:rsidRPr="00264BAB">
        <w:rPr>
          <w:rFonts w:cstheme="minorHAnsi"/>
          <w:sz w:val="15"/>
          <w:szCs w:val="15"/>
          <w:lang w:val="en-US"/>
        </w:rPr>
        <w:t>Sinch</w:t>
      </w:r>
      <w:proofErr w:type="spellEnd"/>
    </w:p>
    <w:p w14:paraId="3F6F7207" w14:textId="2CE35C1C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TENTino</w:t>
      </w:r>
      <w:proofErr w:type="spellEnd"/>
    </w:p>
    <w:p w14:paraId="29515C84" w14:textId="7C640D41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Tierra Verde</w:t>
      </w:r>
    </w:p>
    <w:p w14:paraId="73483220" w14:textId="730E8705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Porta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Bohemica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Winery</w:t>
      </w:r>
    </w:p>
    <w:p w14:paraId="3CD2DDF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We Are Ferdinand</w:t>
      </w:r>
    </w:p>
    <w:p w14:paraId="3D202387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Zahrady</w:t>
      </w:r>
      <w:proofErr w:type="spellEnd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 xml:space="preserve"> Laurus</w:t>
      </w:r>
    </w:p>
    <w:p w14:paraId="14FFC644" w14:textId="06D290F4" w:rsidR="00A02C19" w:rsidRPr="00264BAB" w:rsidRDefault="00A02C19" w:rsidP="00A02C19">
      <w:pPr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</w:pP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Zmrzlina</w:t>
      </w:r>
      <w:proofErr w:type="spellEnd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Snová</w:t>
      </w:r>
      <w:proofErr w:type="spellEnd"/>
    </w:p>
    <w:p w14:paraId="570F9025" w14:textId="0B19BB6E" w:rsidR="00A02C19" w:rsidRPr="00264BAB" w:rsidRDefault="00A02C19" w:rsidP="00A02C19">
      <w:pPr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</w:pPr>
    </w:p>
    <w:p w14:paraId="031FF572" w14:textId="0DA23F16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PARTNERS OF </w:t>
      </w:r>
      <w:proofErr w:type="gramStart"/>
      <w:r w:rsidRPr="00264BAB">
        <w:rPr>
          <w:rFonts w:cstheme="minorHAnsi"/>
          <w:sz w:val="15"/>
          <w:szCs w:val="15"/>
          <w:lang w:val="en-US"/>
        </w:rPr>
        <w:t>JI.HLAVA</w:t>
      </w:r>
      <w:proofErr w:type="gramEnd"/>
      <w:r w:rsidRPr="00264BAB">
        <w:rPr>
          <w:rFonts w:cstheme="minorHAnsi"/>
          <w:sz w:val="15"/>
          <w:szCs w:val="15"/>
          <w:lang w:val="en-US"/>
        </w:rPr>
        <w:t xml:space="preserve"> FOR KIDS </w:t>
      </w:r>
    </w:p>
    <w:p w14:paraId="7C17B6B4" w14:textId="6241B3F9" w:rsidR="00A02C19" w:rsidRPr="00264BAB" w:rsidRDefault="00A02C19" w:rsidP="00A02C19">
      <w:pPr>
        <w:rPr>
          <w:rFonts w:cstheme="minorHAnsi"/>
          <w:color w:val="000000"/>
          <w:sz w:val="15"/>
          <w:szCs w:val="15"/>
          <w:lang w:val="en-US"/>
        </w:rPr>
      </w:pPr>
      <w:r w:rsidRPr="00264BAB">
        <w:rPr>
          <w:rFonts w:cstheme="minorHAnsi"/>
          <w:color w:val="000000"/>
          <w:sz w:val="15"/>
          <w:szCs w:val="15"/>
          <w:lang w:val="en-US"/>
        </w:rPr>
        <w:t>National Recovery Plan financed by EU</w:t>
      </w:r>
    </w:p>
    <w:p w14:paraId="34C9229C" w14:textId="30E69986" w:rsidR="00A02C19" w:rsidRPr="00264BAB" w:rsidRDefault="00A02C19" w:rsidP="00A02C19">
      <w:pPr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color w:val="000000"/>
          <w:sz w:val="15"/>
          <w:szCs w:val="15"/>
          <w:lang w:val="en-US"/>
        </w:rPr>
        <w:t>NextGenerationEU</w:t>
      </w:r>
      <w:proofErr w:type="spellEnd"/>
      <w:r w:rsidRPr="00264BAB">
        <w:rPr>
          <w:rFonts w:cstheme="minorHAnsi"/>
          <w:color w:val="000000"/>
          <w:sz w:val="15"/>
          <w:szCs w:val="15"/>
          <w:lang w:val="en-US"/>
        </w:rPr>
        <w:t xml:space="preserve"> / Ministry of Culture</w:t>
      </w:r>
    </w:p>
    <w:p w14:paraId="406625C5" w14:textId="52D975C1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Vysočin</w:t>
      </w:r>
      <w:r w:rsidR="00264BAB" w:rsidRPr="00264BAB">
        <w:rPr>
          <w:rFonts w:cstheme="minorHAnsi"/>
          <w:sz w:val="15"/>
          <w:szCs w:val="15"/>
          <w:lang w:val="en-US"/>
        </w:rPr>
        <w:t>a</w:t>
      </w:r>
      <w:proofErr w:type="spellEnd"/>
      <w:r w:rsidR="00264BAB" w:rsidRPr="00264BAB">
        <w:rPr>
          <w:rFonts w:cstheme="minorHAnsi"/>
          <w:sz w:val="15"/>
          <w:szCs w:val="15"/>
          <w:lang w:val="en-US"/>
        </w:rPr>
        <w:t xml:space="preserve"> Reginal Gallery</w:t>
      </w:r>
    </w:p>
    <w:p w14:paraId="33B6E11F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F POINT</w:t>
      </w:r>
    </w:p>
    <w:p w14:paraId="09E729F9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RASL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čalouněný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nábytek</w:t>
      </w:r>
      <w:proofErr w:type="spellEnd"/>
    </w:p>
    <w:p w14:paraId="0441E26B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ČT:D</w:t>
      </w:r>
    </w:p>
    <w:p w14:paraId="6E97D5BF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Brána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Jihlavy</w:t>
      </w:r>
      <w:proofErr w:type="spellEnd"/>
    </w:p>
    <w:p w14:paraId="51EFE70A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DAFilms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Junior</w:t>
      </w:r>
    </w:p>
    <w:p w14:paraId="7B7F3EC6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Dětský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lesní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klub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Hájenka</w:t>
      </w:r>
      <w:proofErr w:type="spellEnd"/>
    </w:p>
    <w:p w14:paraId="5B983175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 xml:space="preserve">DIOD - </w:t>
      </w: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Divadlo</w:t>
      </w:r>
      <w:proofErr w:type="spellEnd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otevřených</w:t>
      </w:r>
      <w:proofErr w:type="spellEnd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000000"/>
          <w:sz w:val="15"/>
          <w:szCs w:val="15"/>
          <w:shd w:val="clear" w:color="auto" w:fill="FFFFFF"/>
          <w:lang w:val="en-US" w:eastAsia="cs-CZ"/>
        </w:rPr>
        <w:t>dveří</w:t>
      </w:r>
      <w:proofErr w:type="spellEnd"/>
    </w:p>
    <w:p w14:paraId="78AE3556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Nikon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škola</w:t>
      </w:r>
      <w:proofErr w:type="spellEnd"/>
    </w:p>
    <w:p w14:paraId="4E410A4B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Meruzalka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-Montessori MŠ a ZŠ v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Jihlavě</w:t>
      </w:r>
      <w:proofErr w:type="spellEnd"/>
    </w:p>
    <w:p w14:paraId="3034C85F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Rodinný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park Robinson</w:t>
      </w:r>
    </w:p>
    <w:p w14:paraId="73F7B847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Knihkupectví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Dlouhá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punčocha</w:t>
      </w:r>
      <w:proofErr w:type="spellEnd"/>
    </w:p>
    <w:p w14:paraId="01657ED9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UNiBON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Production</w:t>
      </w:r>
    </w:p>
    <w:p w14:paraId="2DBFF278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Tirealis</w:t>
      </w:r>
      <w:proofErr w:type="spellEnd"/>
    </w:p>
    <w:p w14:paraId="37C5C2CE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LAGUS</w:t>
      </w:r>
    </w:p>
    <w:p w14:paraId="38CF3CAE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Bistro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na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tři</w:t>
      </w:r>
      <w:proofErr w:type="spellEnd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 xml:space="preserve"> </w:t>
      </w:r>
      <w:proofErr w:type="spellStart"/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tečky</w:t>
      </w:r>
      <w:proofErr w:type="spellEnd"/>
    </w:p>
    <w:p w14:paraId="0157A74C" w14:textId="77777777" w:rsidR="00A02C19" w:rsidRPr="00264BAB" w:rsidRDefault="00A02C19" w:rsidP="00A02C19">
      <w:pPr>
        <w:rPr>
          <w:rFonts w:eastAsia="Times New Roman" w:cstheme="minorHAnsi"/>
          <w:sz w:val="15"/>
          <w:szCs w:val="15"/>
          <w:lang w:val="en-US" w:eastAsia="cs-CZ"/>
        </w:rPr>
      </w:pPr>
      <w:r w:rsidRPr="00264BAB">
        <w:rPr>
          <w:rFonts w:eastAsia="Times New Roman" w:cstheme="minorHAnsi"/>
          <w:color w:val="222222"/>
          <w:sz w:val="15"/>
          <w:szCs w:val="15"/>
          <w:shd w:val="clear" w:color="auto" w:fill="FFFFFF"/>
          <w:lang w:val="en-US" w:eastAsia="cs-CZ"/>
        </w:rPr>
        <w:t>HUSTÁK CZ</w:t>
      </w:r>
    </w:p>
    <w:p w14:paraId="78A461FC" w14:textId="03E1F374" w:rsidR="00A02C19" w:rsidRPr="00264BAB" w:rsidRDefault="00A02C19">
      <w:pPr>
        <w:rPr>
          <w:rFonts w:cstheme="minorHAnsi"/>
          <w:sz w:val="15"/>
          <w:szCs w:val="15"/>
          <w:lang w:val="en-US"/>
        </w:rPr>
      </w:pPr>
    </w:p>
    <w:p w14:paraId="14751CC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CO-OPERATIONS </w:t>
      </w:r>
    </w:p>
    <w:p w14:paraId="48468EE8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Aerofilms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55E53C3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Bombus Natural Energy </w:t>
      </w:r>
    </w:p>
    <w:p w14:paraId="5643CCF7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DIOD</w:t>
      </w:r>
    </w:p>
    <w:p w14:paraId="021B0869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DKO –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Dům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kultury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gramStart"/>
      <w:r w:rsidRPr="00264BAB">
        <w:rPr>
          <w:rFonts w:cstheme="minorHAnsi"/>
          <w:sz w:val="15"/>
          <w:szCs w:val="15"/>
          <w:lang w:val="en-US"/>
        </w:rPr>
        <w:t>a</w:t>
      </w:r>
      <w:proofErr w:type="gram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odborů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21E4E1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Dopravní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podnik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města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Jihlavy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a.s.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3FA730DC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Horácké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divadlo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1060F515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Masaryk University</w:t>
      </w:r>
    </w:p>
    <w:p w14:paraId="72A6D456" w14:textId="117853BA" w:rsidR="00A02C19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Cinema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Máj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in </w:t>
      </w:r>
      <w:proofErr w:type="spellStart"/>
      <w:r w:rsidR="00A02C19" w:rsidRPr="00264BAB">
        <w:rPr>
          <w:rFonts w:cstheme="minorHAnsi"/>
          <w:sz w:val="15"/>
          <w:szCs w:val="15"/>
          <w:lang w:val="en-US"/>
        </w:rPr>
        <w:t>Třešť</w:t>
      </w:r>
      <w:proofErr w:type="spellEnd"/>
      <w:r w:rsidR="00A02C19"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052CD072" w14:textId="59A44E01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Newton Media </w:t>
      </w:r>
    </w:p>
    <w:p w14:paraId="234559CB" w14:textId="462CB8A1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Vysočin</w:t>
      </w:r>
      <w:r w:rsidR="00264BAB" w:rsidRPr="00264BAB">
        <w:rPr>
          <w:rFonts w:cstheme="minorHAnsi"/>
          <w:sz w:val="15"/>
          <w:szCs w:val="15"/>
          <w:lang w:val="en-US"/>
        </w:rPr>
        <w:t>a</w:t>
      </w:r>
      <w:proofErr w:type="spellEnd"/>
      <w:r w:rsidR="00264BAB" w:rsidRPr="00264BAB">
        <w:rPr>
          <w:rFonts w:cstheme="minorHAnsi"/>
          <w:sz w:val="15"/>
          <w:szCs w:val="15"/>
          <w:lang w:val="en-US"/>
        </w:rPr>
        <w:t xml:space="preserve"> Regional Gallery</w:t>
      </w:r>
    </w:p>
    <w:p w14:paraId="369272F3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Prádelna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čistírna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Jihlava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10BFB545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2599D2F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MEDIA PARTNERS </w:t>
      </w:r>
    </w:p>
    <w:p w14:paraId="1FCAEF3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A2 </w:t>
      </w:r>
    </w:p>
    <w:p w14:paraId="4746D16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A2larm</w:t>
      </w:r>
    </w:p>
    <w:p w14:paraId="02DBB1B7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Dějiny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současnost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413D586D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Film a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doba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976281C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Radio 1 </w:t>
      </w:r>
    </w:p>
    <w:p w14:paraId="74EDBB32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5F33651F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REGIONAL MEDIA PARTNERS </w:t>
      </w:r>
    </w:p>
    <w:p w14:paraId="51BB4F1F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City.cz </w:t>
      </w:r>
    </w:p>
    <w:p w14:paraId="19D7319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Hitrádio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Vysočina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F95C205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Jihlavská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Drbna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5F41300D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Jihlavské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listy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62DD54D6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Náš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Region </w:t>
      </w:r>
    </w:p>
    <w:p w14:paraId="5BCD6E83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73156C1B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MEDIA CO-OPERATIONS </w:t>
      </w:r>
    </w:p>
    <w:p w14:paraId="7CD5F6CC" w14:textId="77777777" w:rsidR="004B32FC" w:rsidRPr="00264BAB" w:rsidRDefault="004B32FC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25fps</w:t>
      </w:r>
    </w:p>
    <w:p w14:paraId="17E143D1" w14:textId="498134DE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ArtMap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37F3741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ČSFD </w:t>
      </w:r>
    </w:p>
    <w:p w14:paraId="11B9043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Festival Guide </w:t>
      </w:r>
    </w:p>
    <w:p w14:paraId="1D3681B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Full Moon </w:t>
      </w:r>
    </w:p>
    <w:p w14:paraId="4F1A0864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HIS Voice </w:t>
      </w:r>
    </w:p>
    <w:p w14:paraId="34C0D1CD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Heroine </w:t>
      </w:r>
    </w:p>
    <w:p w14:paraId="643D6768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Host </w:t>
      </w:r>
    </w:p>
    <w:p w14:paraId="22B4FAFE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Kinobox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140D9F91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Kult.cz </w:t>
      </w:r>
    </w:p>
    <w:p w14:paraId="69AF477A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Nový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  <w:proofErr w:type="spellStart"/>
      <w:r w:rsidRPr="00264BAB">
        <w:rPr>
          <w:rFonts w:cstheme="minorHAnsi"/>
          <w:sz w:val="15"/>
          <w:szCs w:val="15"/>
          <w:lang w:val="en-US"/>
        </w:rPr>
        <w:t>prostor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0456104E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Revolver Revue </w:t>
      </w:r>
    </w:p>
    <w:p w14:paraId="730D4339" w14:textId="4BA3110D" w:rsidR="004B32FC" w:rsidRPr="00264BAB" w:rsidRDefault="004B32FC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Studio VOKO</w:t>
      </w:r>
    </w:p>
    <w:p w14:paraId="74BC32E9" w14:textId="3769DB42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7.G </w:t>
      </w:r>
    </w:p>
    <w:p w14:paraId="72FA05C9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</w:p>
    <w:p w14:paraId="7CBCD4A5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INTERNATIONAL MEDIA PARTNERS </w:t>
      </w:r>
    </w:p>
    <w:p w14:paraId="7336BC0B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Variety </w:t>
      </w:r>
    </w:p>
    <w:p w14:paraId="15D8E6D0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Cineuropa</w:t>
      </w:r>
      <w:proofErr w:type="spellEnd"/>
      <w:r w:rsidRPr="00264BAB">
        <w:rPr>
          <w:rFonts w:cstheme="minorHAnsi"/>
          <w:sz w:val="15"/>
          <w:szCs w:val="15"/>
          <w:lang w:val="en-US"/>
        </w:rPr>
        <w:t xml:space="preserve"> </w:t>
      </w:r>
    </w:p>
    <w:p w14:paraId="3D1B73EF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Modern Times Review </w:t>
      </w:r>
    </w:p>
    <w:p w14:paraId="613B5E68" w14:textId="77777777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Business Doc Europe </w:t>
      </w:r>
    </w:p>
    <w:p w14:paraId="1BA046A1" w14:textId="77777777" w:rsidR="00264BAB" w:rsidRPr="00264BAB" w:rsidRDefault="00264BAB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proofErr w:type="spellStart"/>
      <w:r w:rsidRPr="00264BAB">
        <w:rPr>
          <w:rFonts w:cstheme="minorHAnsi"/>
          <w:sz w:val="15"/>
          <w:szCs w:val="15"/>
          <w:lang w:val="en-US"/>
        </w:rPr>
        <w:t>Kapitál</w:t>
      </w:r>
      <w:proofErr w:type="spellEnd"/>
    </w:p>
    <w:p w14:paraId="04A4BFD0" w14:textId="2BBD6389" w:rsidR="00A02C19" w:rsidRPr="00264BAB" w:rsidRDefault="00A02C19" w:rsidP="00A02C19">
      <w:pPr>
        <w:autoSpaceDE w:val="0"/>
        <w:autoSpaceDN w:val="0"/>
        <w:adjustRightInd w:val="0"/>
        <w:rPr>
          <w:rFonts w:cstheme="minorHAnsi"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 xml:space="preserve">Kinema.sk </w:t>
      </w:r>
    </w:p>
    <w:p w14:paraId="1E3529DA" w14:textId="36120823" w:rsidR="00D473E6" w:rsidRPr="00264BAB" w:rsidRDefault="00A02C19" w:rsidP="00544670">
      <w:pPr>
        <w:autoSpaceDE w:val="0"/>
        <w:autoSpaceDN w:val="0"/>
        <w:adjustRightInd w:val="0"/>
        <w:rPr>
          <w:rFonts w:cstheme="minorHAnsi"/>
          <w:b/>
          <w:bCs/>
          <w:sz w:val="15"/>
          <w:szCs w:val="15"/>
          <w:lang w:val="en-US"/>
        </w:rPr>
      </w:pPr>
      <w:r w:rsidRPr="00264BAB">
        <w:rPr>
          <w:rFonts w:cstheme="minorHAnsi"/>
          <w:sz w:val="15"/>
          <w:szCs w:val="15"/>
          <w:lang w:val="en-US"/>
        </w:rPr>
        <w:t>Kino Iko</w:t>
      </w:r>
      <w:r w:rsidR="00544670" w:rsidRPr="00264BAB">
        <w:rPr>
          <w:rFonts w:cstheme="minorHAnsi"/>
          <w:sz w:val="15"/>
          <w:szCs w:val="15"/>
          <w:lang w:val="en-US"/>
        </w:rPr>
        <w:t>n</w:t>
      </w:r>
    </w:p>
    <w:sectPr w:rsidR="00D473E6" w:rsidRPr="00264BAB" w:rsidSect="00544670">
      <w:type w:val="continuous"/>
      <w:pgSz w:w="11900" w:h="16840"/>
      <w:pgMar w:top="2722" w:right="964" w:bottom="1474" w:left="964" w:header="737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695A9" w14:textId="77777777" w:rsidR="000C68A3" w:rsidRDefault="000C68A3" w:rsidP="00EA2819">
      <w:r>
        <w:separator/>
      </w:r>
    </w:p>
  </w:endnote>
  <w:endnote w:type="continuationSeparator" w:id="0">
    <w:p w14:paraId="66BF34EE" w14:textId="77777777" w:rsidR="000C68A3" w:rsidRDefault="000C68A3" w:rsidP="00EA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E99C" w14:textId="39208B1D" w:rsidR="001D46D8" w:rsidRPr="001D46D8" w:rsidRDefault="001D46D8" w:rsidP="001D46D8">
    <w:pPr>
      <w:jc w:val="center"/>
      <w:rPr>
        <w:rFonts w:ascii="Arial" w:hAnsi="Arial" w:cs="Arial"/>
        <w:b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27th JI.HLAVA INTERNATIONAL DOCUMENTARY FILM FESTIVAL / </w:t>
    </w:r>
    <w:proofErr w:type="spell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Oct</w:t>
    </w:r>
    <w:proofErr w:type="spell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 xml:space="preserve"> </w:t>
    </w:r>
    <w:proofErr w:type="gramStart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24 – 29</w:t>
    </w:r>
    <w:proofErr w:type="gramEnd"/>
    <w:r>
      <w:rPr>
        <w:rFonts w:ascii="Arial" w:hAnsi="Arial" w:cs="Arial"/>
        <w:b/>
        <w:color w:val="222222"/>
        <w:sz w:val="20"/>
        <w:szCs w:val="20"/>
        <w:shd w:val="clear" w:color="auto" w:fill="FFFFFF"/>
      </w:rP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5B5B" w14:textId="77777777" w:rsidR="000C68A3" w:rsidRDefault="000C68A3" w:rsidP="00EA2819">
      <w:r>
        <w:separator/>
      </w:r>
    </w:p>
  </w:footnote>
  <w:footnote w:type="continuationSeparator" w:id="0">
    <w:p w14:paraId="11C84D17" w14:textId="77777777" w:rsidR="000C68A3" w:rsidRDefault="000C68A3" w:rsidP="00EA2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82A94" w14:textId="3085A84F" w:rsidR="00EA2819" w:rsidRPr="00EA2819" w:rsidRDefault="00EA2819" w:rsidP="00EA2819">
    <w:pPr>
      <w:pStyle w:val="Zhlav"/>
    </w:pPr>
    <w:r w:rsidRPr="001756DD">
      <w:rPr>
        <w:rFonts w:ascii="Verdana" w:hAnsi="Verdana"/>
        <w:noProof/>
        <w:color w:val="000000"/>
        <w:sz w:val="15"/>
        <w:szCs w:val="15"/>
      </w:rPr>
      <w:drawing>
        <wp:inline distT="0" distB="0" distL="0" distR="0" wp14:anchorId="04C4BC26" wp14:editId="0A72AF57">
          <wp:extent cx="5275580" cy="852805"/>
          <wp:effectExtent l="0" t="0" r="0" b="0"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55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A4687"/>
    <w:multiLevelType w:val="hybridMultilevel"/>
    <w:tmpl w:val="CC267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E543D"/>
    <w:multiLevelType w:val="multilevel"/>
    <w:tmpl w:val="DED8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35988">
    <w:abstractNumId w:val="1"/>
  </w:num>
  <w:num w:numId="2" w16cid:durableId="75447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5"/>
    <w:rsid w:val="00022E7C"/>
    <w:rsid w:val="00047DA9"/>
    <w:rsid w:val="00057642"/>
    <w:rsid w:val="00070F60"/>
    <w:rsid w:val="000A66D6"/>
    <w:rsid w:val="000C5463"/>
    <w:rsid w:val="000C68A3"/>
    <w:rsid w:val="001A1B24"/>
    <w:rsid w:val="001D46D8"/>
    <w:rsid w:val="001E4F2D"/>
    <w:rsid w:val="00221782"/>
    <w:rsid w:val="0022179C"/>
    <w:rsid w:val="00264BAB"/>
    <w:rsid w:val="00294C60"/>
    <w:rsid w:val="0034585D"/>
    <w:rsid w:val="0036441F"/>
    <w:rsid w:val="003A7FCB"/>
    <w:rsid w:val="003C1129"/>
    <w:rsid w:val="003D2A58"/>
    <w:rsid w:val="00472C59"/>
    <w:rsid w:val="00476329"/>
    <w:rsid w:val="00490E3A"/>
    <w:rsid w:val="00491A97"/>
    <w:rsid w:val="004B32FC"/>
    <w:rsid w:val="004D27A4"/>
    <w:rsid w:val="00535868"/>
    <w:rsid w:val="005404A0"/>
    <w:rsid w:val="00544670"/>
    <w:rsid w:val="005813A4"/>
    <w:rsid w:val="00593758"/>
    <w:rsid w:val="005E00C2"/>
    <w:rsid w:val="005F576C"/>
    <w:rsid w:val="0061194A"/>
    <w:rsid w:val="00631E7B"/>
    <w:rsid w:val="006758A7"/>
    <w:rsid w:val="007053F8"/>
    <w:rsid w:val="007910C5"/>
    <w:rsid w:val="00821640"/>
    <w:rsid w:val="008719FC"/>
    <w:rsid w:val="0087441B"/>
    <w:rsid w:val="008D12B1"/>
    <w:rsid w:val="00933017"/>
    <w:rsid w:val="00934EDB"/>
    <w:rsid w:val="009D6B37"/>
    <w:rsid w:val="00A01ECB"/>
    <w:rsid w:val="00A02C19"/>
    <w:rsid w:val="00A15E4A"/>
    <w:rsid w:val="00A6144D"/>
    <w:rsid w:val="00AC1C49"/>
    <w:rsid w:val="00B15024"/>
    <w:rsid w:val="00C44A90"/>
    <w:rsid w:val="00CD1CC5"/>
    <w:rsid w:val="00D45135"/>
    <w:rsid w:val="00D46FDC"/>
    <w:rsid w:val="00D473E6"/>
    <w:rsid w:val="00D742CE"/>
    <w:rsid w:val="00D828EA"/>
    <w:rsid w:val="00DD75C8"/>
    <w:rsid w:val="00E232B3"/>
    <w:rsid w:val="00E67A75"/>
    <w:rsid w:val="00EA2819"/>
    <w:rsid w:val="00F006CA"/>
    <w:rsid w:val="00F37595"/>
    <w:rsid w:val="00F56284"/>
    <w:rsid w:val="00F77852"/>
    <w:rsid w:val="00FB2DA0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74190"/>
  <w15:chartTrackingRefBased/>
  <w15:docId w15:val="{1017696B-E99C-4147-ADFD-F167D42E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10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10C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819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819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2819"/>
  </w:style>
  <w:style w:type="paragraph" w:styleId="Zpat">
    <w:name w:val="footer"/>
    <w:basedOn w:val="Normln"/>
    <w:link w:val="ZpatChar"/>
    <w:uiPriority w:val="99"/>
    <w:unhideWhenUsed/>
    <w:rsid w:val="00EA28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2819"/>
  </w:style>
  <w:style w:type="paragraph" w:styleId="Odstavecseseznamem">
    <w:name w:val="List Paragraph"/>
    <w:basedOn w:val="Normln"/>
    <w:uiPriority w:val="34"/>
    <w:qFormat/>
    <w:rsid w:val="005813A4"/>
    <w:pPr>
      <w:ind w:left="720"/>
      <w:contextualSpacing/>
    </w:pPr>
    <w:rPr>
      <w:rFonts w:ascii="Times New Roman" w:eastAsia="Times New Roman" w:hAnsi="Times New Roman" w:cs="Times New Roman"/>
      <w:lang w:val="de-DE" w:eastAsia="de-DE"/>
    </w:rPr>
  </w:style>
  <w:style w:type="paragraph" w:customStyle="1" w:styleId="western">
    <w:name w:val="western"/>
    <w:basedOn w:val="Normln"/>
    <w:rsid w:val="005813A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DE"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22179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77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78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7852"/>
    <w:pPr>
      <w:spacing w:after="160" w:line="25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785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74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EQvuxbAK1YbWaQBW4FybMEuccq292SVK&amp;si=WalZk85VP-Cjv1Fx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f-BVsN-9V2c?si=28f67XbafBPmSF_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jihlava_idff/?hl=c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JihlavaIDF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-hlava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988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Kubášek</dc:creator>
  <cp:keywords/>
  <dc:description/>
  <cp:lastModifiedBy>René Kubášek</cp:lastModifiedBy>
  <cp:revision>3</cp:revision>
  <cp:lastPrinted>2023-10-07T12:19:00Z</cp:lastPrinted>
  <dcterms:created xsi:type="dcterms:W3CDTF">2023-10-07T12:19:00Z</dcterms:created>
  <dcterms:modified xsi:type="dcterms:W3CDTF">2023-10-07T12:20:00Z</dcterms:modified>
</cp:coreProperties>
</file>